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2AFF2B97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2C79B3">
        <w:rPr>
          <w:rFonts w:ascii="Arial" w:eastAsia="宋体" w:hAnsi="Arial" w:cs="Times New Roman"/>
          <w:b/>
          <w:sz w:val="24"/>
          <w:szCs w:val="20"/>
          <w:lang w:val="en-GB" w:eastAsia="zh-CN"/>
        </w:rPr>
        <w:t>6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9E5ED0" w:rsidRPr="009E5ED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R4-2302608</w:t>
      </w:r>
    </w:p>
    <w:bookmarkEnd w:id="0"/>
    <w:bookmarkEnd w:id="1"/>
    <w:p w14:paraId="3535F51E" w14:textId="2FB3C780" w:rsidR="00B2596F" w:rsidRPr="003D5F1E" w:rsidRDefault="00BF03AD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Athens</w:t>
      </w:r>
      <w:r w:rsidR="008B6C12">
        <w:rPr>
          <w:noProof w:val="0"/>
          <w:sz w:val="24"/>
          <w:lang w:eastAsia="zh-CN"/>
        </w:rPr>
        <w:t>,</w:t>
      </w:r>
      <w:r w:rsidR="002D73B5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Greece</w:t>
      </w:r>
      <w:r w:rsidR="002D73B5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27</w:t>
      </w:r>
      <w:r w:rsidR="009E693F">
        <w:rPr>
          <w:noProof w:val="0"/>
          <w:sz w:val="24"/>
          <w:vertAlign w:val="superscript"/>
          <w:lang w:eastAsia="zh-CN"/>
        </w:rPr>
        <w:t>th</w:t>
      </w:r>
      <w:r w:rsidR="008B6C12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Feb</w:t>
      </w:r>
      <w:r w:rsidR="008B6C12">
        <w:rPr>
          <w:noProof w:val="0"/>
          <w:sz w:val="24"/>
          <w:lang w:eastAsia="zh-CN"/>
        </w:rPr>
        <w:t>-</w:t>
      </w:r>
      <w:r>
        <w:rPr>
          <w:noProof w:val="0"/>
          <w:sz w:val="24"/>
          <w:lang w:eastAsia="zh-CN"/>
        </w:rPr>
        <w:t>3</w:t>
      </w:r>
      <w:r>
        <w:rPr>
          <w:noProof w:val="0"/>
          <w:sz w:val="24"/>
          <w:vertAlign w:val="superscript"/>
          <w:lang w:eastAsia="zh-CN"/>
        </w:rPr>
        <w:t>rd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March</w:t>
      </w:r>
      <w:r w:rsidR="009E693F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2023</w:t>
      </w:r>
    </w:p>
    <w:bookmarkEnd w:id="2"/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33FC3F3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E5ED0" w:rsidRPr="009E5ED0">
        <w:rPr>
          <w:rFonts w:ascii="Arial" w:hAnsi="Arial" w:cs="Arial"/>
          <w:b/>
          <w:bCs/>
          <w:sz w:val="24"/>
          <w:szCs w:val="20"/>
          <w:lang w:val="en-GB" w:eastAsia="zh-CN"/>
        </w:rPr>
        <w:t>9.6.6.2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A4594B4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E5ED0" w:rsidRPr="009E5ED0">
        <w:rPr>
          <w:rFonts w:ascii="Arial" w:eastAsia="Calibri" w:hAnsi="Arial" w:cs="Arial"/>
          <w:b/>
          <w:bCs/>
          <w:sz w:val="24"/>
          <w:lang w:val="en-GB"/>
        </w:rPr>
        <w:t>View on BS demodulation requirements for UL 4</w:t>
      </w:r>
      <w:r w:rsidR="009E5ED0">
        <w:rPr>
          <w:rFonts w:ascii="Arial" w:eastAsia="Calibri" w:hAnsi="Arial" w:cs="Arial"/>
          <w:b/>
          <w:bCs/>
          <w:sz w:val="24"/>
          <w:lang w:val="en-GB"/>
        </w:rPr>
        <w:t>-</w:t>
      </w:r>
      <w:r w:rsidR="009E5ED0" w:rsidRPr="009E5ED0">
        <w:rPr>
          <w:rFonts w:ascii="Arial" w:eastAsia="Calibri" w:hAnsi="Arial" w:cs="Arial"/>
          <w:b/>
          <w:bCs/>
          <w:sz w:val="24"/>
          <w:lang w:val="en-GB"/>
        </w:rPr>
        <w:t>layer transmission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92173C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24B88185" w14:textId="59735F77" w:rsidR="00950FE8" w:rsidRDefault="00FD469B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RAN#96 meeting, the WID on Further RF requirements enhancement for NR FR1 was approved with the following objective as</w:t>
      </w:r>
      <w:r w:rsidR="001D2E5E">
        <w:rPr>
          <w:lang w:eastAsia="zh-CN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50FE8" w:rsidRPr="002530B4" w14:paraId="0F3331F4" w14:textId="77777777" w:rsidTr="0037657D">
        <w:tc>
          <w:tcPr>
            <w:tcW w:w="9847" w:type="dxa"/>
            <w:shd w:val="clear" w:color="auto" w:fill="auto"/>
          </w:tcPr>
          <w:p w14:paraId="72F646B3" w14:textId="39FF144D" w:rsidR="00FD469B" w:rsidRDefault="00FD469B" w:rsidP="0037657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Core requirement</w:t>
            </w:r>
          </w:p>
          <w:p w14:paraId="09BAAFE8" w14:textId="606827BB" w:rsidR="00FD469B" w:rsidRDefault="00FD469B" w:rsidP="00FD469B">
            <w:pPr>
              <w:pStyle w:val="ListParagraph"/>
              <w:numPr>
                <w:ilvl w:val="1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nable 4Tx on a single carrier for CPE/FWA/vehicle/industrial devices</w:t>
            </w:r>
          </w:p>
          <w:p w14:paraId="16C91D35" w14:textId="5B794CF8" w:rsidR="00FD469B" w:rsidRDefault="00FD469B" w:rsidP="00FD469B">
            <w:pPr>
              <w:pStyle w:val="ListParagraph"/>
              <w:numPr>
                <w:ilvl w:val="2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>nvestigate framework and architecture Example bands</w:t>
            </w:r>
          </w:p>
          <w:p w14:paraId="578ABC1B" w14:textId="3B050336" w:rsidR="00FD469B" w:rsidRDefault="00FD469B" w:rsidP="00FD469B">
            <w:pPr>
              <w:pStyle w:val="ListParagraph"/>
              <w:numPr>
                <w:ilvl w:val="3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DD bands: n41, n77/n78</w:t>
            </w:r>
          </w:p>
          <w:p w14:paraId="4A59096E" w14:textId="3ECD76BD" w:rsidR="00FD469B" w:rsidRDefault="00FD469B" w:rsidP="00FD469B">
            <w:pPr>
              <w:pStyle w:val="ListParagraph"/>
              <w:numPr>
                <w:ilvl w:val="3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DD bands: n1</w:t>
            </w:r>
          </w:p>
          <w:p w14:paraId="74D1B6E4" w14:textId="7AFE11AF" w:rsidR="00FD469B" w:rsidRPr="00FD469B" w:rsidRDefault="00FD469B" w:rsidP="00FD469B">
            <w:pPr>
              <w:pStyle w:val="ListParagraph"/>
              <w:numPr>
                <w:ilvl w:val="4"/>
                <w:numId w:val="3"/>
              </w:numPr>
              <w:rPr>
                <w:rFonts w:eastAsia="宋体"/>
                <w:lang w:val="en-US" w:eastAsia="zh-CN"/>
              </w:rPr>
            </w:pPr>
            <w:r w:rsidRPr="00FD469B">
              <w:rPr>
                <w:rFonts w:eastAsia="宋体" w:hint="eastAsia"/>
                <w:lang w:val="en-US" w:eastAsia="zh-CN"/>
              </w:rPr>
              <w:t>N</w:t>
            </w:r>
            <w:r w:rsidRPr="00FD469B">
              <w:rPr>
                <w:rFonts w:eastAsia="宋体"/>
                <w:lang w:val="en-US" w:eastAsia="zh-CN"/>
              </w:rPr>
              <w:t>ote1: the total number of example bands should be limited to 3. n77/n78 are considered as one band during the study.</w:t>
            </w:r>
          </w:p>
          <w:p w14:paraId="4496669B" w14:textId="63876191" w:rsidR="00FD469B" w:rsidRDefault="00FD469B" w:rsidP="00FD469B">
            <w:pPr>
              <w:pStyle w:val="ListParagraph"/>
              <w:numPr>
                <w:ilvl w:val="4"/>
                <w:numId w:val="3"/>
              </w:numPr>
              <w:rPr>
                <w:rFonts w:eastAsia="宋体"/>
                <w:lang w:val="en-US" w:eastAsia="zh-CN"/>
              </w:rPr>
            </w:pPr>
            <w:r w:rsidRPr="00FD469B">
              <w:rPr>
                <w:rFonts w:eastAsia="宋体" w:hint="eastAsia"/>
                <w:lang w:eastAsia="zh-CN"/>
              </w:rPr>
              <w:t>N</w:t>
            </w:r>
            <w:r w:rsidRPr="00FD469B">
              <w:rPr>
                <w:rFonts w:eastAsia="宋体"/>
                <w:lang w:eastAsia="zh-CN"/>
              </w:rPr>
              <w:t xml:space="preserve">ote 2: other bands to be introduced in the </w:t>
            </w:r>
            <w:r>
              <w:rPr>
                <w:rFonts w:eastAsia="宋体"/>
                <w:lang w:eastAsia="zh-CN"/>
              </w:rPr>
              <w:t>release</w:t>
            </w:r>
            <w:r w:rsidRPr="00FD469B">
              <w:rPr>
                <w:rFonts w:eastAsia="宋体"/>
                <w:lang w:eastAsia="zh-CN"/>
              </w:rPr>
              <w:t xml:space="preserve"> </w:t>
            </w:r>
            <w:r w:rsidRPr="00FD469B">
              <w:rPr>
                <w:rFonts w:eastAsia="宋体"/>
                <w:lang w:val="en-US" w:eastAsia="zh-CN"/>
              </w:rPr>
              <w:t>independent way later on from Rel-18</w:t>
            </w:r>
          </w:p>
          <w:p w14:paraId="78CFA08D" w14:textId="287830E7" w:rsidR="00FD469B" w:rsidRPr="007C42AB" w:rsidRDefault="00FD469B" w:rsidP="007C42AB">
            <w:pPr>
              <w:pStyle w:val="ListParagraph"/>
              <w:numPr>
                <w:ilvl w:val="4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3: </w:t>
            </w:r>
            <w:r w:rsidR="007C42AB">
              <w:rPr>
                <w:rFonts w:eastAsia="宋体"/>
                <w:lang w:val="en-US" w:eastAsia="zh-CN"/>
              </w:rPr>
              <w:t xml:space="preserve">specifying requirements for TDD bands has first priority </w:t>
            </w:r>
          </w:p>
          <w:p w14:paraId="2A3E9BFD" w14:textId="46BA4502" w:rsidR="00950FE8" w:rsidRDefault="00950FE8" w:rsidP="0037657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erformance requirement</w:t>
            </w:r>
          </w:p>
          <w:p w14:paraId="3EF2F1A2" w14:textId="51B0E5D3" w:rsidR="00950FE8" w:rsidRDefault="00950FE8" w:rsidP="0037657D">
            <w:pPr>
              <w:pStyle w:val="ListParagraph"/>
              <w:numPr>
                <w:ilvl w:val="1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</w:t>
            </w:r>
            <w:r w:rsidR="007C42AB">
              <w:rPr>
                <w:rFonts w:eastAsia="宋体"/>
                <w:lang w:val="en-US" w:eastAsia="zh-CN"/>
              </w:rPr>
              <w:t>nable 4Tx on a single carrier for CPE/FWA/vehicle/Industrial devices</w:t>
            </w:r>
          </w:p>
          <w:p w14:paraId="092C9A96" w14:textId="403B7AD0" w:rsidR="00950FE8" w:rsidRPr="00BE12D3" w:rsidRDefault="007C42AB" w:rsidP="007C42AB">
            <w:pPr>
              <w:pStyle w:val="ListParagraph"/>
              <w:numPr>
                <w:ilvl w:val="2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Specify the BS demodulation performance requirements to support UL 4-layer MIMO UE operation</w:t>
            </w:r>
          </w:p>
        </w:tc>
      </w:tr>
    </w:tbl>
    <w:p w14:paraId="45D550CF" w14:textId="589B131C" w:rsidR="00950FE8" w:rsidRDefault="00950FE8" w:rsidP="002577C6">
      <w:pPr>
        <w:spacing w:afterLines="50" w:after="120"/>
        <w:jc w:val="both"/>
        <w:rPr>
          <w:lang w:eastAsia="zh-CN"/>
        </w:rPr>
      </w:pPr>
    </w:p>
    <w:p w14:paraId="644132EC" w14:textId="5B16FFF7" w:rsidR="00DF1841" w:rsidRDefault="007C42AB" w:rsidP="00DF1841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last RAN4 meeting, the performance </w:t>
      </w:r>
      <w:r w:rsidR="00DF1841">
        <w:rPr>
          <w:lang w:eastAsia="zh-CN"/>
        </w:rPr>
        <w:t>part of UE demodulation and CSI requirement was under discussion</w:t>
      </w:r>
      <w:r w:rsidR="001D2E5E">
        <w:rPr>
          <w:lang w:eastAsia="zh-CN"/>
        </w:rPr>
        <w:t xml:space="preserve"> [2]</w:t>
      </w:r>
      <w:r w:rsidR="00DF1841">
        <w:rPr>
          <w:lang w:eastAsia="zh-CN"/>
        </w:rPr>
        <w:t xml:space="preserve">. </w:t>
      </w:r>
      <w:r w:rsidR="00950FE8" w:rsidRPr="00950FE8">
        <w:rPr>
          <w:lang w:eastAsia="zh-CN"/>
        </w:rPr>
        <w:t>According to the meeting schedule, the performance part of BS demodulation requirement will be discussed from this m</w:t>
      </w:r>
      <w:r w:rsidR="00950FE8">
        <w:rPr>
          <w:lang w:eastAsia="zh-CN"/>
        </w:rPr>
        <w:t xml:space="preserve">eeting. </w:t>
      </w:r>
    </w:p>
    <w:p w14:paraId="703E6A96" w14:textId="4E88AC6E" w:rsidR="00950FE8" w:rsidRDefault="00950FE8" w:rsidP="00DF1841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the initial view on the test scope and test setup for BS demodulation requirement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provided</w:t>
      </w:r>
      <w:r w:rsidR="00DF1841">
        <w:rPr>
          <w:rFonts w:hint="eastAsia"/>
          <w:lang w:eastAsia="zh-CN"/>
        </w:rPr>
        <w:t>.</w:t>
      </w:r>
    </w:p>
    <w:p w14:paraId="37009C93" w14:textId="77777777" w:rsidR="00777A65" w:rsidRP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2D8388AC" w14:textId="29E6816A" w:rsidR="00777A65" w:rsidRDefault="00777A65" w:rsidP="00777A6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 xml:space="preserve">Test scope of </w:t>
      </w:r>
      <w:r w:rsidR="002A4866">
        <w:rPr>
          <w:rFonts w:ascii="Arial" w:eastAsia="MS Mincho" w:hAnsi="Arial" w:cs="Times New Roman"/>
          <w:sz w:val="32"/>
          <w:szCs w:val="20"/>
          <w:lang w:eastAsia="ja-JP"/>
        </w:rPr>
        <w:t>BS demodulation requirement</w:t>
      </w:r>
    </w:p>
    <w:p w14:paraId="6E86E0C3" w14:textId="314BE0EC" w:rsidR="00C82683" w:rsidRDefault="00C82683" w:rsidP="00290CB0">
      <w:pPr>
        <w:rPr>
          <w:lang w:eastAsia="zh-CN"/>
        </w:rPr>
      </w:pPr>
      <w:r>
        <w:rPr>
          <w:b/>
          <w:bCs/>
          <w:lang w:eastAsia="zh-CN"/>
        </w:rPr>
        <w:t>Applicable of test case</w:t>
      </w:r>
    </w:p>
    <w:p w14:paraId="7959DB63" w14:textId="600E2F11" w:rsidR="00C82683" w:rsidRDefault="00C82683" w:rsidP="00C82683">
      <w:pPr>
        <w:jc w:val="both"/>
        <w:rPr>
          <w:lang w:eastAsia="zh-CN"/>
        </w:rPr>
      </w:pPr>
      <w:r>
        <w:rPr>
          <w:lang w:eastAsia="zh-CN"/>
        </w:rPr>
        <w:t>Regarding UL 4-layer transmission, it has been supported from RAN1 design in Rel-15. While there is no RAN4 requirement introduced considering there is no UE RF core requirement to support UL 4-layer transmission. In RAN</w:t>
      </w:r>
      <w:r w:rsidR="005034B2">
        <w:rPr>
          <w:lang w:eastAsia="zh-CN"/>
        </w:rPr>
        <w:t>4 BS demodulation requirements</w:t>
      </w:r>
      <w:r w:rsidR="0020127A">
        <w:rPr>
          <w:lang w:eastAsia="zh-CN"/>
        </w:rPr>
        <w:t xml:space="preserve"> from Rel-15, </w:t>
      </w:r>
      <w:r w:rsidR="00EA5154">
        <w:rPr>
          <w:lang w:eastAsia="zh-CN"/>
        </w:rPr>
        <w:t>several</w:t>
      </w:r>
      <w:r w:rsidR="0020127A">
        <w:rPr>
          <w:lang w:eastAsia="zh-CN"/>
        </w:rPr>
        <w:t xml:space="preserve"> requirements </w:t>
      </w:r>
      <w:r w:rsidR="007A1DB7">
        <w:rPr>
          <w:lang w:eastAsia="zh-CN"/>
        </w:rPr>
        <w:t xml:space="preserve">are introduced 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A1DB7" w:rsidRPr="00BE12D3" w14:paraId="0CCC5CBE" w14:textId="77777777" w:rsidTr="0037657D">
        <w:tc>
          <w:tcPr>
            <w:tcW w:w="9847" w:type="dxa"/>
            <w:shd w:val="clear" w:color="auto" w:fill="auto"/>
          </w:tcPr>
          <w:p w14:paraId="2C055ACE" w14:textId="256FD637" w:rsidR="007A1DB7" w:rsidRDefault="007A1DB7" w:rsidP="0037657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.2.1</w:t>
            </w:r>
            <w:r w:rsidR="009139A1">
              <w:rPr>
                <w:rFonts w:eastAsia="宋体"/>
                <w:lang w:val="en-US" w:eastAsia="zh-CN"/>
              </w:rPr>
              <w:t xml:space="preserve"> Requirements for PUSCH with transform precoding disabled</w:t>
            </w:r>
          </w:p>
          <w:p w14:paraId="494A7755" w14:textId="79B023FF" w:rsidR="009139A1" w:rsidRDefault="009139A1" w:rsidP="0037657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.2.2 Requirements for PUSCH with transform precoding enabled</w:t>
            </w:r>
          </w:p>
          <w:p w14:paraId="20FAFD95" w14:textId="77777777" w:rsidR="009139A1" w:rsidRDefault="009139A1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.2.3 Requirements for UCI multiplexed on PUSCH</w:t>
            </w:r>
          </w:p>
          <w:p w14:paraId="5102197B" w14:textId="77777777" w:rsidR="009139A1" w:rsidRPr="009139A1" w:rsidRDefault="009139A1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8.2.4 Requirements for PUSCH for high-speed train</w:t>
            </w:r>
          </w:p>
          <w:p w14:paraId="01AA802A" w14:textId="1021F0DE" w:rsidR="009139A1" w:rsidRPr="009139A1" w:rsidRDefault="009139A1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8.2.5 Requirements for UL timing adjustment</w:t>
            </w:r>
          </w:p>
          <w:p w14:paraId="5766C986" w14:textId="32C40D9F" w:rsidR="009139A1" w:rsidRDefault="002A679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 xml:space="preserve">.2.6 Requirements for PUSCH 0.001%BLER </w:t>
            </w:r>
          </w:p>
          <w:p w14:paraId="541F147E" w14:textId="292FA097" w:rsidR="009139A1" w:rsidRPr="009139A1" w:rsidRDefault="002A679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 xml:space="preserve">.2.7 Requirements for PUSCH </w:t>
            </w:r>
            <w:r w:rsidR="0020127A">
              <w:rPr>
                <w:rFonts w:eastAsia="宋体"/>
                <w:lang w:val="en-US" w:eastAsia="zh-CN"/>
              </w:rPr>
              <w:t>repetition Type A</w:t>
            </w:r>
          </w:p>
          <w:p w14:paraId="5EB2C795" w14:textId="77777777" w:rsidR="007A1DB7" w:rsidRPr="0020127A" w:rsidRDefault="0020127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.2.8 Requirements for PUSCH mapping Type B with non-slot transmission</w:t>
            </w:r>
          </w:p>
          <w:p w14:paraId="1E9976FB" w14:textId="77777777" w:rsidR="0020127A" w:rsidRPr="0020127A" w:rsidRDefault="0020127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 xml:space="preserve">.2.9 Requirements for PUSCH for 2-step RA type </w:t>
            </w:r>
          </w:p>
          <w:p w14:paraId="1DA7DB5B" w14:textId="77777777" w:rsidR="0020127A" w:rsidRPr="0020127A" w:rsidRDefault="0020127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.2.10 Requirements for interlaced PUSCH</w:t>
            </w:r>
          </w:p>
          <w:p w14:paraId="1CFC0EB1" w14:textId="2C0B0BE0" w:rsidR="0020127A" w:rsidRPr="009139A1" w:rsidRDefault="0020127A" w:rsidP="009139A1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.2.11 Performance requirements for CG-UCI multiplexed on interlaced PUSCH</w:t>
            </w:r>
          </w:p>
        </w:tc>
      </w:tr>
    </w:tbl>
    <w:p w14:paraId="62234441" w14:textId="19A198D1" w:rsidR="007A1DB7" w:rsidRDefault="007A1DB7" w:rsidP="00C82683">
      <w:pPr>
        <w:jc w:val="both"/>
      </w:pPr>
    </w:p>
    <w:p w14:paraId="11BAE62D" w14:textId="6A119917" w:rsidR="0020127A" w:rsidRDefault="0020127A" w:rsidP="00C82683">
      <w:pPr>
        <w:jc w:val="both"/>
        <w:rPr>
          <w:lang w:eastAsia="zh-CN"/>
        </w:rPr>
      </w:pPr>
      <w:r>
        <w:rPr>
          <w:lang w:eastAsia="zh-CN"/>
        </w:rPr>
        <w:t xml:space="preserve">For UL </w:t>
      </w:r>
      <w:r w:rsidR="00801BDC">
        <w:rPr>
          <w:lang w:eastAsia="zh-CN"/>
        </w:rPr>
        <w:t xml:space="preserve">4Tx </w:t>
      </w:r>
      <w:r>
        <w:rPr>
          <w:lang w:eastAsia="zh-CN"/>
        </w:rPr>
        <w:t>4</w:t>
      </w:r>
      <w:r w:rsidR="00105E5E">
        <w:rPr>
          <w:lang w:eastAsia="zh-CN"/>
        </w:rPr>
        <w:t>-l</w:t>
      </w:r>
      <w:r>
        <w:rPr>
          <w:lang w:eastAsia="zh-CN"/>
        </w:rPr>
        <w:t xml:space="preserve">ayer transmission, </w:t>
      </w:r>
      <w:r w:rsidR="00EA5154">
        <w:rPr>
          <w:lang w:eastAsia="zh-CN"/>
        </w:rPr>
        <w:t xml:space="preserve">the </w:t>
      </w:r>
      <w:r w:rsidR="00D97CAA">
        <w:rPr>
          <w:lang w:eastAsia="zh-CN"/>
        </w:rPr>
        <w:t>purpose is</w:t>
      </w:r>
      <w:r w:rsidR="00EA5154">
        <w:rPr>
          <w:lang w:eastAsia="zh-CN"/>
        </w:rPr>
        <w:t xml:space="preserve"> to increase the UL capacity. </w:t>
      </w:r>
      <w:r w:rsidR="00CF6A9B">
        <w:rPr>
          <w:lang w:eastAsia="zh-CN"/>
        </w:rPr>
        <w:t>Therefore, some requirements may be not related with UL 4-layer transmission, such as URLLC features</w:t>
      </w:r>
      <w:r w:rsidR="00B56804">
        <w:rPr>
          <w:lang w:eastAsia="zh-CN"/>
        </w:rPr>
        <w:t xml:space="preserve"> or </w:t>
      </w:r>
      <w:r w:rsidR="00801BDC">
        <w:rPr>
          <w:lang w:eastAsia="zh-CN"/>
        </w:rPr>
        <w:t>high-speed</w:t>
      </w:r>
      <w:r w:rsidR="00B56804">
        <w:rPr>
          <w:lang w:eastAsia="zh-CN"/>
        </w:rPr>
        <w:t xml:space="preserve"> </w:t>
      </w:r>
      <w:r w:rsidR="00801BDC">
        <w:rPr>
          <w:lang w:eastAsia="zh-CN"/>
        </w:rPr>
        <w:t>scenario.</w:t>
      </w:r>
      <w:r w:rsidR="00CF6A9B">
        <w:rPr>
          <w:lang w:eastAsia="zh-CN"/>
        </w:rPr>
        <w:t xml:space="preserve"> Therefore, w</w:t>
      </w:r>
      <w:r>
        <w:rPr>
          <w:lang w:eastAsia="zh-CN"/>
        </w:rPr>
        <w:t xml:space="preserve">e prefer to only focus on the </w:t>
      </w:r>
      <w:r w:rsidR="00EA5154">
        <w:rPr>
          <w:lang w:eastAsia="zh-CN"/>
        </w:rPr>
        <w:t>basic feature of Rel-15</w:t>
      </w:r>
      <w:r w:rsidR="00CF6A9B">
        <w:rPr>
          <w:lang w:eastAsia="zh-CN"/>
        </w:rPr>
        <w:t xml:space="preserve">. </w:t>
      </w:r>
    </w:p>
    <w:p w14:paraId="4823B94E" w14:textId="4CD4EBF6" w:rsidR="007A1DB7" w:rsidRPr="00DF0095" w:rsidRDefault="00CF6A9B" w:rsidP="00C8268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RAN4 only introduce UL 4-layer </w:t>
      </w:r>
      <w:r w:rsidR="00E74EA6">
        <w:rPr>
          <w:b/>
          <w:lang w:eastAsia="zh-CN"/>
        </w:rPr>
        <w:t>transmission for basic feature of Rel-15 with section under requirements for PUSCH with transform precoding disabled</w:t>
      </w:r>
      <w:r w:rsidR="00C317D4">
        <w:rPr>
          <w:b/>
          <w:lang w:eastAsia="zh-CN"/>
        </w:rPr>
        <w:t xml:space="preserve"> in section 8.2.5 of 38.104 spec.</w:t>
      </w:r>
    </w:p>
    <w:p w14:paraId="1B8EBAC9" w14:textId="1E9BAAA8" w:rsidR="00E74EA6" w:rsidRDefault="00E74EA6" w:rsidP="00E74EA6">
      <w:pPr>
        <w:rPr>
          <w:lang w:eastAsia="zh-CN"/>
        </w:rPr>
      </w:pPr>
      <w:r>
        <w:rPr>
          <w:b/>
          <w:bCs/>
          <w:lang w:eastAsia="zh-CN"/>
        </w:rPr>
        <w:t>Duplex operation</w:t>
      </w:r>
    </w:p>
    <w:p w14:paraId="43F59766" w14:textId="041A17D1" w:rsidR="00EC18B6" w:rsidRDefault="00E74EA6" w:rsidP="00E74EA6">
      <w:pPr>
        <w:jc w:val="both"/>
        <w:rPr>
          <w:lang w:eastAsia="zh-CN"/>
        </w:rPr>
      </w:pPr>
      <w:r>
        <w:rPr>
          <w:lang w:eastAsia="zh-CN"/>
        </w:rPr>
        <w:t xml:space="preserve">Based on the </w:t>
      </w:r>
      <w:r w:rsidR="00ED3A6B">
        <w:rPr>
          <w:lang w:eastAsia="zh-CN"/>
        </w:rPr>
        <w:t xml:space="preserve">WID, specifying requirements for TDD bands has first priority. From BS </w:t>
      </w:r>
      <w:r w:rsidR="00801BDC">
        <w:rPr>
          <w:lang w:eastAsia="zh-CN"/>
        </w:rPr>
        <w:t>demodulation</w:t>
      </w:r>
      <w:r w:rsidR="00ED3A6B">
        <w:rPr>
          <w:lang w:eastAsia="zh-CN"/>
        </w:rPr>
        <w:t xml:space="preserve"> requirement aspect, there is no minor different between FDD and TDD.  As agreed, the same requirements are applicable to FDD and TDD with different UL-DL patterns. </w:t>
      </w:r>
      <w:r w:rsidR="00EC18B6">
        <w:rPr>
          <w:lang w:eastAsia="zh-CN"/>
        </w:rPr>
        <w:t>As agreed in the last meeting for UE demodulation requirement</w:t>
      </w:r>
      <w:r w:rsidR="00872093">
        <w:rPr>
          <w:lang w:eastAsia="zh-CN"/>
        </w:rPr>
        <w:t xml:space="preserve"> [2]</w:t>
      </w:r>
      <w:r w:rsidR="00EC18B6">
        <w:rPr>
          <w:lang w:eastAsia="zh-CN"/>
        </w:rPr>
        <w:t xml:space="preserve">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C18B6" w:rsidRPr="00BE12D3" w14:paraId="3E883155" w14:textId="77777777" w:rsidTr="0037657D">
        <w:tc>
          <w:tcPr>
            <w:tcW w:w="9847" w:type="dxa"/>
            <w:shd w:val="clear" w:color="auto" w:fill="auto"/>
          </w:tcPr>
          <w:p w14:paraId="59366106" w14:textId="23678AF9" w:rsidR="00EC18B6" w:rsidRDefault="00EC18B6" w:rsidP="0037657D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Focus on TDD as first priority</w:t>
            </w:r>
          </w:p>
          <w:p w14:paraId="2C6BCC45" w14:textId="6A85FE8B" w:rsidR="00EC18B6" w:rsidRPr="00EC18B6" w:rsidRDefault="00EC18B6" w:rsidP="00EC18B6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FS on FDD pending on the progress in RF core requirements</w:t>
            </w:r>
          </w:p>
        </w:tc>
      </w:tr>
    </w:tbl>
    <w:p w14:paraId="19AE7567" w14:textId="77777777" w:rsidR="00EC18B6" w:rsidRDefault="00EC18B6" w:rsidP="00E74EA6">
      <w:pPr>
        <w:jc w:val="both"/>
        <w:rPr>
          <w:lang w:eastAsia="zh-CN"/>
        </w:rPr>
      </w:pPr>
    </w:p>
    <w:p w14:paraId="12226CFE" w14:textId="52CAE58B" w:rsidR="00DF0095" w:rsidRDefault="00EC18B6" w:rsidP="00E74EA6">
      <w:pPr>
        <w:jc w:val="both"/>
        <w:rPr>
          <w:lang w:eastAsia="zh-CN"/>
        </w:rPr>
      </w:pPr>
      <w:r>
        <w:rPr>
          <w:lang w:eastAsia="zh-CN"/>
        </w:rPr>
        <w:t>Therefore, following the WID, we can focus on TDD only. Regarding on FDD, the same requirement can be applied if FDD is introduced.</w:t>
      </w:r>
    </w:p>
    <w:p w14:paraId="62CD589C" w14:textId="435D52EF" w:rsidR="00777A65" w:rsidRPr="00CD75D6" w:rsidRDefault="00DF0095" w:rsidP="00777A65">
      <w:pPr>
        <w:jc w:val="both"/>
        <w:rPr>
          <w:b/>
          <w:lang w:eastAsia="zh-CN"/>
        </w:rPr>
      </w:pPr>
      <w:r>
        <w:rPr>
          <w:b/>
          <w:lang w:eastAsia="zh-CN"/>
        </w:rPr>
        <w:t>Proposal 2: RAN4 specify PUSCH requirement TDD as priority. The same requirements can be applied for FDD if FDD is introduced.</w:t>
      </w:r>
    </w:p>
    <w:p w14:paraId="40F1D77C" w14:textId="3E8B1D04" w:rsidR="00DF0095" w:rsidRPr="00B56804" w:rsidRDefault="00777A65" w:rsidP="00B5680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</w:t>
      </w:r>
      <w:r w:rsidR="0084344A">
        <w:rPr>
          <w:rFonts w:ascii="Arial" w:eastAsia="MS Mincho" w:hAnsi="Arial" w:cs="Times New Roman"/>
          <w:sz w:val="32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 xml:space="preserve">Test setup </w:t>
      </w:r>
      <w:r w:rsidR="00FD469B">
        <w:rPr>
          <w:rFonts w:ascii="Arial" w:eastAsia="MS Mincho" w:hAnsi="Arial" w:cs="Times New Roman"/>
          <w:sz w:val="32"/>
          <w:szCs w:val="20"/>
          <w:lang w:eastAsia="ja-JP"/>
        </w:rPr>
        <w:t>for PUSCH requirements</w:t>
      </w:r>
    </w:p>
    <w:p w14:paraId="122B8430" w14:textId="553A75C0" w:rsidR="00DF0095" w:rsidRDefault="00DF0095" w:rsidP="0084344A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</w:t>
      </w:r>
      <w:r>
        <w:rPr>
          <w:b/>
          <w:bCs/>
          <w:lang w:eastAsia="zh-CN"/>
        </w:rPr>
        <w:t xml:space="preserve">ntenna configuration </w:t>
      </w:r>
    </w:p>
    <w:p w14:paraId="168C15A8" w14:textId="7881BF32" w:rsidR="005F72A4" w:rsidRDefault="005F72A4" w:rsidP="005F72A4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Rel-15, for UL 2-layer transmission, different Rx configuration as 2Rx/4Rx/8Rx are consider</w:t>
      </w:r>
      <w:r w:rsidR="00B56804">
        <w:rPr>
          <w:lang w:eastAsia="zh-CN"/>
        </w:rPr>
        <w:t>ed with test</w:t>
      </w:r>
      <w:r w:rsidR="00801BDC">
        <w:rPr>
          <w:lang w:eastAsia="zh-CN"/>
        </w:rPr>
        <w:t xml:space="preserve"> applicable rule. For UL-4-layer transmission, the tested SNR will be higher considering the inter-layer interference if high modulation order is considered. Considering the purpose of </w:t>
      </w:r>
      <w:r w:rsidR="00D81A79">
        <w:rPr>
          <w:lang w:eastAsia="zh-CN"/>
        </w:rPr>
        <w:t>4-layer</w:t>
      </w:r>
      <w:r w:rsidR="00801BDC">
        <w:rPr>
          <w:lang w:eastAsia="zh-CN"/>
        </w:rPr>
        <w:t xml:space="preserve"> </w:t>
      </w:r>
      <w:r w:rsidR="00D81A79">
        <w:rPr>
          <w:lang w:eastAsia="zh-CN"/>
        </w:rPr>
        <w:t xml:space="preserve">transmission is to increase UL capacity, with more receiving antenna can be helpful to obtain combining gain.  </w:t>
      </w:r>
    </w:p>
    <w:p w14:paraId="10B8F017" w14:textId="519CBF9C" w:rsidR="00DF0095" w:rsidRDefault="00D81A79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Meanwhile, considering UE RF requirement for 4x4 is still under discussed.</w:t>
      </w:r>
      <w:r w:rsidR="003B3364">
        <w:rPr>
          <w:lang w:eastAsia="zh-CN"/>
        </w:rPr>
        <w:t xml:space="preserve"> There is no conclusion on the </w:t>
      </w:r>
      <w:r w:rsidR="00AA43B5">
        <w:rPr>
          <w:lang w:eastAsia="zh-CN"/>
        </w:rPr>
        <w:t xml:space="preserve">operating SNR. Therefore, we suggest to focus on the 8Rx firstly. </w:t>
      </w:r>
    </w:p>
    <w:p w14:paraId="278FCA07" w14:textId="77777777" w:rsidR="00CD75D6" w:rsidRPr="00FD469B" w:rsidRDefault="00CD75D6" w:rsidP="00CD75D6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Receiver Assumption</w:t>
      </w:r>
    </w:p>
    <w:p w14:paraId="056FA814" w14:textId="6C6AD3BF" w:rsidR="00CD75D6" w:rsidRPr="00CD75D6" w:rsidRDefault="00CD75D6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Rel-15, the MMSE receiver assumption is considered for specifying PUISCH requirement. Since there is no interference modeling, we can reuse it as baseline assumption</w:t>
      </w:r>
    </w:p>
    <w:p w14:paraId="1D221B88" w14:textId="18E47DC0" w:rsidR="0084344A" w:rsidRDefault="00FD469B" w:rsidP="0084344A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Mapping type </w:t>
      </w:r>
    </w:p>
    <w:p w14:paraId="7059631B" w14:textId="5A177F20" w:rsidR="00FD469B" w:rsidRPr="00CD75D6" w:rsidRDefault="00FD469B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Rel-15, both PUSCH mapping type A and type B are considered with introducing test applicability rule. For UL 4-layer transmission verification, there is no different with mapping type A and type B from baseband processing aspect. To reduce the test effort, we prefer to only consider mapping type A for requirement definition.</w:t>
      </w:r>
    </w:p>
    <w:p w14:paraId="024FFB05" w14:textId="515D9375" w:rsidR="00FD469B" w:rsidRPr="00FD469B" w:rsidRDefault="00FD469B" w:rsidP="00FD469B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SCS and CBW</w:t>
      </w:r>
    </w:p>
    <w:p w14:paraId="4EFC644D" w14:textId="0E27C8C2" w:rsidR="00FD469B" w:rsidRDefault="00FD469B" w:rsidP="00FD469B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>In Rel-15, RAN4 introduced PUSCH with</w:t>
      </w:r>
      <w:r w:rsidR="007C42AB">
        <w:rPr>
          <w:lang w:eastAsia="zh-CN"/>
        </w:rPr>
        <w:t xml:space="preserve"> specifying most</w:t>
      </w:r>
      <w:r>
        <w:rPr>
          <w:lang w:eastAsia="zh-CN"/>
        </w:rPr>
        <w:t xml:space="preserve"> of SCS and CBW combination</w:t>
      </w:r>
      <w:r w:rsidR="00A21AF0">
        <w:rPr>
          <w:lang w:eastAsia="zh-CN"/>
        </w:rPr>
        <w:t xml:space="preserve"> for FR1</w:t>
      </w:r>
      <w:r w:rsidR="007C42AB">
        <w:rPr>
          <w:lang w:eastAsia="zh-CN"/>
        </w:rPr>
        <w:t xml:space="preserve">, </w:t>
      </w:r>
      <w:r w:rsidR="00AA43B5">
        <w:rPr>
          <w:lang w:eastAsia="zh-CN"/>
        </w:rPr>
        <w:t>where</w:t>
      </w:r>
      <w:r w:rsidR="007C42AB">
        <w:rPr>
          <w:lang w:eastAsia="zh-CN"/>
        </w:rPr>
        <w:t xml:space="preserve"> large effort for simulation results and results alignment</w:t>
      </w:r>
      <w:r w:rsidR="00AA43B5">
        <w:rPr>
          <w:lang w:eastAsia="zh-CN"/>
        </w:rPr>
        <w:t xml:space="preserve"> are suffered. For 4Tx 4-layer transmission verification, we prefer to focus on the typical SCS and CBW</w:t>
      </w:r>
      <w:r w:rsidR="00A21AF0">
        <w:rPr>
          <w:lang w:eastAsia="zh-CN"/>
        </w:rPr>
        <w:t xml:space="preserve"> to reduce the test effort and simulation effort.</w:t>
      </w:r>
    </w:p>
    <w:p w14:paraId="2A3F9742" w14:textId="745A4878" w:rsidR="00AA43B5" w:rsidRDefault="00AA43B5" w:rsidP="00AA43B5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Number of DMRS</w:t>
      </w:r>
    </w:p>
    <w:p w14:paraId="6A9432E5" w14:textId="5F4A455B" w:rsidR="00EE549A" w:rsidRDefault="004F7484" w:rsidP="00AA43B5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Since the target of 4Tx UL transmission is for CPE/FWA/vehicle/industrial devices, the expected velocity is not high. Therefore, 2 DMRS can be considered for specifying requirement</w:t>
      </w:r>
      <w:r w:rsidR="00A21AF0">
        <w:rPr>
          <w:lang w:eastAsia="zh-CN"/>
        </w:rPr>
        <w:t>.</w:t>
      </w:r>
    </w:p>
    <w:p w14:paraId="7866D2D6" w14:textId="2E6E4E8D" w:rsidR="00EE549A" w:rsidRDefault="00EE549A" w:rsidP="00EE549A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DMRS type </w:t>
      </w:r>
    </w:p>
    <w:p w14:paraId="72C60E02" w14:textId="3BA36AA5" w:rsidR="00084A14" w:rsidRPr="00CD75D6" w:rsidRDefault="004F7484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Rel-15, only DMRS type 1 is considered. To support 4 port </w:t>
      </w:r>
      <w:r w:rsidR="00084A14">
        <w:rPr>
          <w:lang w:eastAsia="zh-CN"/>
        </w:rPr>
        <w:t>transmission, the</w:t>
      </w:r>
      <w:r>
        <w:rPr>
          <w:lang w:eastAsia="zh-CN"/>
        </w:rPr>
        <w:t xml:space="preserve"> type 1 with one symbol structure can still be used for </w:t>
      </w:r>
      <w:r w:rsidR="00084A14">
        <w:rPr>
          <w:lang w:eastAsia="zh-CN"/>
        </w:rPr>
        <w:t>specifying requirements</w:t>
      </w:r>
    </w:p>
    <w:p w14:paraId="625278E7" w14:textId="6589B7AB" w:rsidR="00FD469B" w:rsidRDefault="00084A14" w:rsidP="0084344A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C</w:t>
      </w:r>
      <w:r>
        <w:rPr>
          <w:b/>
          <w:bCs/>
          <w:lang w:eastAsia="zh-CN"/>
        </w:rPr>
        <w:t xml:space="preserve">hannel model </w:t>
      </w:r>
    </w:p>
    <w:p w14:paraId="179D3217" w14:textId="506C2167" w:rsidR="00084A14" w:rsidRPr="00CD75D6" w:rsidRDefault="00E258C5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Rel-15, different channel mode</w:t>
      </w:r>
      <w:r w:rsidR="00C455EC">
        <w:rPr>
          <w:lang w:eastAsia="zh-CN"/>
        </w:rPr>
        <w:t xml:space="preserve">ls are </w:t>
      </w:r>
      <w:r>
        <w:rPr>
          <w:lang w:eastAsia="zh-CN"/>
        </w:rPr>
        <w:t xml:space="preserve">used for requirement definition, considering </w:t>
      </w:r>
      <w:r w:rsidR="00C455EC">
        <w:rPr>
          <w:lang w:eastAsia="zh-CN"/>
        </w:rPr>
        <w:t xml:space="preserve">the </w:t>
      </w:r>
      <w:r>
        <w:rPr>
          <w:lang w:eastAsia="zh-CN"/>
        </w:rPr>
        <w:t>test coverage.</w:t>
      </w:r>
      <w:r w:rsidR="00C455EC">
        <w:rPr>
          <w:lang w:eastAsia="zh-CN"/>
        </w:rPr>
        <w:t xml:space="preserve"> For UL 4Tx 4-layer transmission, the channel model should be selected with rich multi</w:t>
      </w:r>
      <w:r w:rsidR="00A21AF0">
        <w:rPr>
          <w:lang w:eastAsia="zh-CN"/>
        </w:rPr>
        <w:t>path property</w:t>
      </w:r>
      <w:r w:rsidR="00C455EC">
        <w:rPr>
          <w:lang w:eastAsia="zh-CN"/>
        </w:rPr>
        <w:t>.  Meanwhile, since the target of 4Tx UL transmission is for CPE/FWA/</w:t>
      </w:r>
      <w:r w:rsidR="00C455EC" w:rsidRPr="00C455EC">
        <w:rPr>
          <w:lang w:eastAsia="zh-CN"/>
        </w:rPr>
        <w:t xml:space="preserve"> </w:t>
      </w:r>
      <w:r w:rsidR="00C455EC">
        <w:rPr>
          <w:lang w:eastAsia="zh-CN"/>
        </w:rPr>
        <w:t>vehicle/</w:t>
      </w:r>
      <w:r w:rsidR="00C455EC" w:rsidRPr="00C455EC">
        <w:rPr>
          <w:lang w:eastAsia="zh-CN"/>
        </w:rPr>
        <w:t xml:space="preserve"> </w:t>
      </w:r>
      <w:r w:rsidR="00C455EC">
        <w:rPr>
          <w:lang w:eastAsia="zh-CN"/>
        </w:rPr>
        <w:t>industrial</w:t>
      </w:r>
      <w:r w:rsidR="00C455EC" w:rsidRPr="00C455EC">
        <w:rPr>
          <w:lang w:eastAsia="zh-CN"/>
        </w:rPr>
        <w:t xml:space="preserve"> </w:t>
      </w:r>
      <w:r w:rsidR="00C455EC">
        <w:rPr>
          <w:lang w:eastAsia="zh-CN"/>
        </w:rPr>
        <w:t>devices, the expected velocity is not high. Therefore, low Doppler frequency can be considered, up to 100Hz doppler value.</w:t>
      </w:r>
    </w:p>
    <w:p w14:paraId="3FB2A3F3" w14:textId="040E684C" w:rsidR="00084A14" w:rsidRDefault="00084A14" w:rsidP="0084344A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M</w:t>
      </w:r>
      <w:r>
        <w:rPr>
          <w:b/>
          <w:bCs/>
          <w:lang w:eastAsia="zh-CN"/>
        </w:rPr>
        <w:t>CS</w:t>
      </w:r>
    </w:p>
    <w:p w14:paraId="37C3D8CB" w14:textId="1E089B59" w:rsidR="00084A14" w:rsidRDefault="00C455EC" w:rsidP="00CD75D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Regarding MCS level, with high modulation order, the tested SNR will be higher considering the inter-layer interference. Meanwhile, the maximum throughput cannot be achieved even with high SNR region</w:t>
      </w:r>
      <w:r w:rsidR="00A21AF0">
        <w:rPr>
          <w:lang w:eastAsia="zh-CN"/>
        </w:rPr>
        <w:t>, especially for high modulation order</w:t>
      </w:r>
      <w:r>
        <w:rPr>
          <w:lang w:eastAsia="zh-CN"/>
        </w:rPr>
        <w:t>. Therefore, we prefer to focus on low MCS for UL 4-Layer transmission verification, up to 16QAM.</w:t>
      </w:r>
    </w:p>
    <w:p w14:paraId="4B3C670B" w14:textId="793DB53E" w:rsidR="00A21AF0" w:rsidRDefault="00A21AF0" w:rsidP="00A21AF0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Others</w:t>
      </w:r>
    </w:p>
    <w:p w14:paraId="2913F0CE" w14:textId="12A20BBE" w:rsidR="00A21AF0" w:rsidRPr="00105E5E" w:rsidRDefault="00A21AF0" w:rsidP="00105E5E">
      <w:pPr>
        <w:jc w:val="both"/>
        <w:rPr>
          <w:b/>
          <w:bCs/>
          <w:lang w:eastAsia="zh-CN"/>
        </w:rPr>
      </w:pPr>
      <w:r>
        <w:rPr>
          <w:lang w:eastAsia="zh-CN"/>
        </w:rPr>
        <w:t>For other simulation assumption, the Rel-15 simulation assumption can be reused.</w:t>
      </w:r>
    </w:p>
    <w:p w14:paraId="4614300A" w14:textId="77777777" w:rsidR="00CD75D6" w:rsidRDefault="00CD75D6" w:rsidP="00CD75D6">
      <w:pPr>
        <w:ind w:left="720" w:hanging="7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3: RAN4 specify PUSCH requirement with following configuration </w:t>
      </w:r>
    </w:p>
    <w:p w14:paraId="0F83D637" w14:textId="77777777" w:rsidR="00CD75D6" w:rsidRPr="00B34922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x antenna configuration: 8Rx</w:t>
      </w:r>
    </w:p>
    <w:p w14:paraId="4FBDA2A5" w14:textId="77777777" w:rsidR="00CD75D6" w:rsidRPr="00B34922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SCS and CBW</w:t>
      </w:r>
    </w:p>
    <w:p w14:paraId="3915634B" w14:textId="77777777" w:rsidR="00CD75D6" w:rsidRPr="00B34922" w:rsidRDefault="00CD75D6" w:rsidP="00CD75D6">
      <w:pPr>
        <w:pStyle w:val="ListParagraph"/>
        <w:numPr>
          <w:ilvl w:val="1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5KHz SCS, 20MHz</w:t>
      </w:r>
    </w:p>
    <w:p w14:paraId="048EF570" w14:textId="77777777" w:rsidR="00CD75D6" w:rsidRPr="00B34922" w:rsidRDefault="00CD75D6" w:rsidP="00CD75D6">
      <w:pPr>
        <w:pStyle w:val="ListParagraph"/>
        <w:numPr>
          <w:ilvl w:val="1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0KHz SCS, 40MHz</w:t>
      </w:r>
    </w:p>
    <w:p w14:paraId="7B6A7E35" w14:textId="77777777" w:rsidR="00CD75D6" w:rsidRPr="00B34922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Receiver Assumption: MMSE</w:t>
      </w:r>
    </w:p>
    <w:p w14:paraId="3F78C41F" w14:textId="77777777" w:rsidR="00CD75D6" w:rsidRPr="00B34922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umber of DMRS: 1+1</w:t>
      </w:r>
    </w:p>
    <w:p w14:paraId="17089F53" w14:textId="77777777" w:rsidR="00CD75D6" w:rsidRPr="00B34922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MRS Type: type 1</w:t>
      </w:r>
    </w:p>
    <w:p w14:paraId="40D4E042" w14:textId="55AAAB49" w:rsidR="00CD75D6" w:rsidRPr="00CD75D6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DMRS mapping type: type A</w:t>
      </w:r>
    </w:p>
    <w:p w14:paraId="2E740CC3" w14:textId="0ADF8320" w:rsidR="00CD75D6" w:rsidRPr="00CD75D6" w:rsidRDefault="00CD75D6" w:rsidP="00CD75D6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Channel model: TDLB100</w:t>
      </w:r>
      <w:r w:rsidR="001D2E5E">
        <w:rPr>
          <w:rFonts w:eastAsiaTheme="minorEastAsia"/>
          <w:b/>
          <w:lang w:eastAsia="zh-CN"/>
        </w:rPr>
        <w:t xml:space="preserve"> as starting point</w:t>
      </w:r>
      <w:r>
        <w:rPr>
          <w:rFonts w:eastAsiaTheme="minorEastAsia"/>
          <w:b/>
          <w:lang w:eastAsia="zh-CN"/>
        </w:rPr>
        <w:t xml:space="preserve">, </w:t>
      </w:r>
      <w:r w:rsidR="001D2E5E">
        <w:rPr>
          <w:rFonts w:eastAsiaTheme="minorEastAsia"/>
          <w:b/>
          <w:lang w:eastAsia="zh-CN"/>
        </w:rPr>
        <w:t xml:space="preserve">Maximum </w:t>
      </w:r>
      <w:r>
        <w:rPr>
          <w:rFonts w:eastAsiaTheme="minorEastAsia"/>
          <w:b/>
          <w:lang w:eastAsia="zh-CN"/>
        </w:rPr>
        <w:t>Doppler</w:t>
      </w:r>
      <w:r w:rsidR="001D2E5E">
        <w:rPr>
          <w:rFonts w:eastAsiaTheme="minorEastAsia"/>
          <w:b/>
          <w:lang w:eastAsia="zh-CN"/>
        </w:rPr>
        <w:t xml:space="preserve"> spread</w:t>
      </w:r>
      <w:r>
        <w:rPr>
          <w:rFonts w:eastAsiaTheme="minorEastAsia"/>
          <w:b/>
          <w:lang w:eastAsia="zh-CN"/>
        </w:rPr>
        <w:t xml:space="preserve"> up to 100Hz</w:t>
      </w:r>
    </w:p>
    <w:p w14:paraId="1C6916B3" w14:textId="477E1993" w:rsidR="00A21AF0" w:rsidRPr="00A21AF0" w:rsidRDefault="00CD75D6" w:rsidP="0084344A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CS:  MCS 2 and MCS 16</w:t>
      </w:r>
      <w:r w:rsidR="00D97CAA">
        <w:rPr>
          <w:rFonts w:eastAsiaTheme="minorEastAsia"/>
          <w:b/>
          <w:lang w:eastAsia="zh-CN"/>
        </w:rPr>
        <w:t xml:space="preserve"> as starting point </w:t>
      </w:r>
    </w:p>
    <w:p w14:paraId="7568F282" w14:textId="2382CDCD" w:rsidR="00B34922" w:rsidRPr="00A21AF0" w:rsidRDefault="00B34922" w:rsidP="00B34922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 w:rsidRPr="00A21AF0">
        <w:rPr>
          <w:b/>
          <w:bCs/>
          <w:lang w:eastAsia="zh-CN"/>
        </w:rPr>
        <w:t>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B34922" w:rsidRPr="00F95B02" w14:paraId="56DA50E3" w14:textId="77777777" w:rsidTr="0037657D">
        <w:trPr>
          <w:cantSplit/>
          <w:jc w:val="center"/>
        </w:trPr>
        <w:tc>
          <w:tcPr>
            <w:tcW w:w="6941" w:type="dxa"/>
            <w:gridSpan w:val="2"/>
          </w:tcPr>
          <w:p w14:paraId="6AE42EA8" w14:textId="77777777" w:rsidR="00B34922" w:rsidRPr="00A21AF0" w:rsidRDefault="00B34922" w:rsidP="0037657D">
            <w:pPr>
              <w:pStyle w:val="TAH"/>
              <w:rPr>
                <w:rFonts w:cs="Arial"/>
              </w:rPr>
            </w:pPr>
            <w:r w:rsidRPr="00A21AF0">
              <w:rPr>
                <w:rFonts w:cs="Arial"/>
              </w:rPr>
              <w:lastRenderedPageBreak/>
              <w:t>Parameter</w:t>
            </w:r>
          </w:p>
        </w:tc>
        <w:tc>
          <w:tcPr>
            <w:tcW w:w="2126" w:type="dxa"/>
          </w:tcPr>
          <w:p w14:paraId="4EDEDD3D" w14:textId="77777777" w:rsidR="00B34922" w:rsidRPr="00A21AF0" w:rsidRDefault="00B34922" w:rsidP="0037657D">
            <w:pPr>
              <w:pStyle w:val="TAH"/>
              <w:rPr>
                <w:rFonts w:cs="Arial"/>
              </w:rPr>
            </w:pPr>
            <w:r w:rsidRPr="00A21AF0">
              <w:rPr>
                <w:rFonts w:cs="Arial"/>
              </w:rPr>
              <w:t>Value</w:t>
            </w:r>
          </w:p>
        </w:tc>
      </w:tr>
      <w:tr w:rsidR="00B34922" w:rsidRPr="00F95B02" w14:paraId="4841F95D" w14:textId="77777777" w:rsidTr="0037657D">
        <w:trPr>
          <w:cantSplit/>
          <w:jc w:val="center"/>
        </w:trPr>
        <w:tc>
          <w:tcPr>
            <w:tcW w:w="6941" w:type="dxa"/>
            <w:gridSpan w:val="2"/>
          </w:tcPr>
          <w:p w14:paraId="105E0B9B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Transform precoding</w:t>
            </w:r>
          </w:p>
        </w:tc>
        <w:tc>
          <w:tcPr>
            <w:tcW w:w="2126" w:type="dxa"/>
          </w:tcPr>
          <w:p w14:paraId="02EFE572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B34922" w:rsidRPr="00F95B02" w14:paraId="6E12B4B6" w14:textId="77777777" w:rsidTr="0037657D">
        <w:trPr>
          <w:cantSplit/>
          <w:jc w:val="center"/>
        </w:trPr>
        <w:tc>
          <w:tcPr>
            <w:tcW w:w="6941" w:type="dxa"/>
            <w:gridSpan w:val="2"/>
          </w:tcPr>
          <w:p w14:paraId="26085269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Default TDD UL-DL pattern (Note 1)</w:t>
            </w:r>
          </w:p>
        </w:tc>
        <w:tc>
          <w:tcPr>
            <w:tcW w:w="2126" w:type="dxa"/>
          </w:tcPr>
          <w:p w14:paraId="284E46A9" w14:textId="77777777" w:rsidR="00B34922" w:rsidRPr="001D2E5E" w:rsidRDefault="00B34922" w:rsidP="0037657D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15 kHz SCS:</w:t>
            </w:r>
          </w:p>
          <w:p w14:paraId="5DF983EE" w14:textId="77777777" w:rsidR="00B34922" w:rsidRPr="001D2E5E" w:rsidRDefault="00B34922" w:rsidP="0037657D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3D1S1U, S=10D:2G:2U</w:t>
            </w:r>
          </w:p>
          <w:p w14:paraId="484726B0" w14:textId="77777777" w:rsidR="00B34922" w:rsidRPr="001D2E5E" w:rsidRDefault="00B34922" w:rsidP="0037657D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30 kHz SCS:</w:t>
            </w:r>
          </w:p>
          <w:p w14:paraId="6CA416FC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1D2E5E">
              <w:rPr>
                <w:rFonts w:cs="Arial"/>
                <w:b/>
                <w:highlight w:val="yellow"/>
              </w:rPr>
              <w:t>7D1S2U, S=6D:4G:4U</w:t>
            </w:r>
          </w:p>
        </w:tc>
      </w:tr>
      <w:tr w:rsidR="00B34922" w:rsidRPr="00F95B02" w14:paraId="11D91457" w14:textId="77777777" w:rsidTr="0037657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EAB8AFF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HARQ</w:t>
            </w:r>
          </w:p>
        </w:tc>
        <w:tc>
          <w:tcPr>
            <w:tcW w:w="5100" w:type="dxa"/>
          </w:tcPr>
          <w:p w14:paraId="76005397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Maximum number of HARQ transmissions</w:t>
            </w:r>
          </w:p>
        </w:tc>
        <w:tc>
          <w:tcPr>
            <w:tcW w:w="2126" w:type="dxa"/>
          </w:tcPr>
          <w:p w14:paraId="0593CAD6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4</w:t>
            </w:r>
          </w:p>
        </w:tc>
      </w:tr>
      <w:tr w:rsidR="00B34922" w:rsidRPr="00F95B02" w14:paraId="4E10DA6E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FEE019B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</w:tcPr>
          <w:p w14:paraId="78C07364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RV sequence</w:t>
            </w:r>
          </w:p>
        </w:tc>
        <w:tc>
          <w:tcPr>
            <w:tcW w:w="2126" w:type="dxa"/>
          </w:tcPr>
          <w:p w14:paraId="0A17CC9A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lang w:val="fr-FR"/>
              </w:rPr>
              <w:t>0, 2, 3, 1</w:t>
            </w:r>
          </w:p>
        </w:tc>
      </w:tr>
      <w:tr w:rsidR="00B34922" w:rsidRPr="00F95B02" w14:paraId="4FBC5976" w14:textId="77777777" w:rsidTr="0037657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798876C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</w:t>
            </w:r>
          </w:p>
        </w:tc>
        <w:tc>
          <w:tcPr>
            <w:tcW w:w="5100" w:type="dxa"/>
            <w:vAlign w:val="center"/>
          </w:tcPr>
          <w:p w14:paraId="319035CB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configuration type</w:t>
            </w:r>
          </w:p>
        </w:tc>
        <w:tc>
          <w:tcPr>
            <w:tcW w:w="2126" w:type="dxa"/>
          </w:tcPr>
          <w:p w14:paraId="046C7475" w14:textId="77777777" w:rsidR="00B34922" w:rsidRPr="00A21AF0" w:rsidRDefault="00B34922" w:rsidP="0037657D">
            <w:pPr>
              <w:pStyle w:val="TAC"/>
              <w:rPr>
                <w:rFonts w:cs="Arial"/>
                <w:b/>
                <w:lang w:val="fr-FR"/>
              </w:rPr>
            </w:pPr>
            <w:r w:rsidRPr="00A21AF0">
              <w:rPr>
                <w:rFonts w:cs="Arial"/>
                <w:b/>
              </w:rPr>
              <w:t>1</w:t>
            </w:r>
          </w:p>
        </w:tc>
      </w:tr>
      <w:tr w:rsidR="00B34922" w:rsidRPr="00F95B02" w14:paraId="47F37683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7C0DD1C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0CEF3B77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duration</w:t>
            </w:r>
          </w:p>
        </w:tc>
        <w:tc>
          <w:tcPr>
            <w:tcW w:w="2126" w:type="dxa"/>
          </w:tcPr>
          <w:p w14:paraId="50C8F1DC" w14:textId="77777777" w:rsidR="00B34922" w:rsidRPr="00A21AF0" w:rsidRDefault="00B34922" w:rsidP="0037657D">
            <w:pPr>
              <w:pStyle w:val="TAC"/>
              <w:rPr>
                <w:rFonts w:cs="Arial"/>
                <w:b/>
                <w:highlight w:val="yellow"/>
              </w:rPr>
            </w:pPr>
            <w:r w:rsidRPr="00A21AF0">
              <w:rPr>
                <w:b/>
                <w:highlight w:val="yellow"/>
              </w:rPr>
              <w:t>single-symbol DM-RS</w:t>
            </w:r>
          </w:p>
        </w:tc>
      </w:tr>
      <w:tr w:rsidR="00B34922" w:rsidRPr="00F95B02" w14:paraId="002FD0DF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2166783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108E0A53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42EBDB0" w14:textId="77777777" w:rsidR="00B34922" w:rsidRPr="00A21AF0" w:rsidRDefault="00B34922" w:rsidP="0037657D">
            <w:pPr>
              <w:pStyle w:val="TAC"/>
              <w:rPr>
                <w:b/>
                <w:highlight w:val="yellow"/>
              </w:rPr>
            </w:pPr>
            <w:r w:rsidRPr="00A21AF0">
              <w:rPr>
                <w:rFonts w:cs="Arial"/>
                <w:b/>
                <w:highlight w:val="yellow"/>
              </w:rPr>
              <w:t>pos1</w:t>
            </w:r>
          </w:p>
        </w:tc>
      </w:tr>
      <w:tr w:rsidR="00B34922" w:rsidRPr="00F95B02" w14:paraId="42095A38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56CBCE0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7796AA40" w14:textId="77777777" w:rsidR="00B34922" w:rsidRPr="00A21AF0" w:rsidRDefault="00B34922" w:rsidP="0037657D">
            <w:pPr>
              <w:pStyle w:val="TAL"/>
              <w:rPr>
                <w:b/>
                <w:lang w:eastAsia="zh-CN"/>
              </w:rPr>
            </w:pPr>
            <w:r w:rsidRPr="00A21AF0">
              <w:rPr>
                <w:b/>
              </w:rPr>
              <w:t>Number of DM-RS CDM group(s) without data</w:t>
            </w:r>
          </w:p>
        </w:tc>
        <w:tc>
          <w:tcPr>
            <w:tcW w:w="2126" w:type="dxa"/>
          </w:tcPr>
          <w:p w14:paraId="6A0E4F69" w14:textId="6229090F" w:rsidR="00B34922" w:rsidRPr="00A21AF0" w:rsidRDefault="00B34922" w:rsidP="0037657D">
            <w:pPr>
              <w:pStyle w:val="TAC"/>
              <w:rPr>
                <w:rFonts w:cs="Arial"/>
                <w:b/>
                <w:lang w:eastAsia="zh-CN"/>
              </w:rPr>
            </w:pPr>
            <w:r w:rsidRPr="001D2E5E">
              <w:rPr>
                <w:rFonts w:cs="Arial" w:hint="eastAsia"/>
                <w:b/>
                <w:highlight w:val="yellow"/>
                <w:lang w:eastAsia="zh-CN"/>
              </w:rPr>
              <w:t>1</w:t>
            </w:r>
          </w:p>
        </w:tc>
      </w:tr>
      <w:tr w:rsidR="00B34922" w:rsidRPr="00F95B02" w14:paraId="784AA73E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BD6DF78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7D480995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Ratio of PUSCH EPRE to DM-RS EPRE</w:t>
            </w:r>
          </w:p>
        </w:tc>
        <w:tc>
          <w:tcPr>
            <w:tcW w:w="2126" w:type="dxa"/>
          </w:tcPr>
          <w:p w14:paraId="4FA4973C" w14:textId="010E4F0A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highlight w:val="yellow"/>
                <w:lang w:eastAsia="zh-CN"/>
              </w:rPr>
              <w:t>0dB</w:t>
            </w:r>
          </w:p>
        </w:tc>
      </w:tr>
      <w:tr w:rsidR="00B34922" w:rsidRPr="00F95B02" w14:paraId="3E1CAE9E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2FEFC8B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6B2B469F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port</w:t>
            </w:r>
          </w:p>
        </w:tc>
        <w:tc>
          <w:tcPr>
            <w:tcW w:w="2126" w:type="dxa"/>
          </w:tcPr>
          <w:p w14:paraId="764131B4" w14:textId="49D500F6" w:rsidR="00B34922" w:rsidRPr="00A21AF0" w:rsidRDefault="00B34922" w:rsidP="0037657D">
            <w:pPr>
              <w:pStyle w:val="TAC"/>
              <w:rPr>
                <w:rFonts w:cs="Arial"/>
                <w:b/>
                <w:lang w:eastAsia="zh-CN"/>
              </w:rPr>
            </w:pPr>
            <w:r w:rsidRPr="00A21AF0">
              <w:rPr>
                <w:rFonts w:cs="Arial"/>
                <w:b/>
                <w:highlight w:val="yellow"/>
              </w:rPr>
              <w:t>{0, 1, 2, 3}</w:t>
            </w:r>
          </w:p>
        </w:tc>
      </w:tr>
      <w:tr w:rsidR="00B34922" w:rsidRPr="00F95B02" w14:paraId="02FE72A9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D63B059" w14:textId="77777777" w:rsidR="00B34922" w:rsidRPr="00A21AF0" w:rsidRDefault="00B34922" w:rsidP="0037657D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24713514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sequence generation</w:t>
            </w:r>
          </w:p>
        </w:tc>
        <w:tc>
          <w:tcPr>
            <w:tcW w:w="2126" w:type="dxa"/>
          </w:tcPr>
          <w:p w14:paraId="260E05BA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N</w:t>
            </w:r>
            <w:r w:rsidRPr="00A21AF0">
              <w:rPr>
                <w:rFonts w:cs="Arial"/>
                <w:b/>
                <w:vertAlign w:val="subscript"/>
              </w:rPr>
              <w:t>ID</w:t>
            </w:r>
            <w:r w:rsidRPr="00A21AF0">
              <w:rPr>
                <w:rFonts w:cs="Arial"/>
                <w:b/>
                <w:vertAlign w:val="superscript"/>
              </w:rPr>
              <w:t>0</w:t>
            </w:r>
            <w:r w:rsidRPr="00A21AF0">
              <w:rPr>
                <w:rFonts w:cs="Arial"/>
                <w:b/>
              </w:rPr>
              <w:t xml:space="preserve">=0, </w:t>
            </w:r>
            <w:proofErr w:type="spellStart"/>
            <w:r w:rsidRPr="00A21AF0">
              <w:rPr>
                <w:rFonts w:cs="Arial"/>
                <w:b/>
              </w:rPr>
              <w:t>n</w:t>
            </w:r>
            <w:r w:rsidRPr="00A21AF0">
              <w:rPr>
                <w:rFonts w:cs="Arial"/>
                <w:b/>
                <w:vertAlign w:val="subscript"/>
              </w:rPr>
              <w:t>SCID</w:t>
            </w:r>
            <w:proofErr w:type="spellEnd"/>
            <w:r w:rsidRPr="00A21AF0">
              <w:rPr>
                <w:rFonts w:cs="Arial"/>
                <w:b/>
              </w:rPr>
              <w:t xml:space="preserve"> =0</w:t>
            </w:r>
          </w:p>
        </w:tc>
      </w:tr>
      <w:tr w:rsidR="00B34922" w:rsidRPr="00F95B02" w14:paraId="23BE359E" w14:textId="77777777" w:rsidTr="0037657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68178CF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Time domain</w:t>
            </w:r>
          </w:p>
        </w:tc>
        <w:tc>
          <w:tcPr>
            <w:tcW w:w="5100" w:type="dxa"/>
          </w:tcPr>
          <w:p w14:paraId="60049EFA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rFonts w:eastAsia="Batang"/>
                <w:b/>
              </w:rPr>
              <w:t>PUSCH mapping type</w:t>
            </w:r>
          </w:p>
        </w:tc>
        <w:tc>
          <w:tcPr>
            <w:tcW w:w="2126" w:type="dxa"/>
          </w:tcPr>
          <w:p w14:paraId="2C53BE74" w14:textId="221D6A43" w:rsidR="00B34922" w:rsidRPr="00A21AF0" w:rsidRDefault="00A21AF0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highlight w:val="yellow"/>
              </w:rPr>
              <w:t>A</w:t>
            </w:r>
          </w:p>
        </w:tc>
      </w:tr>
      <w:tr w:rsidR="00B34922" w:rsidRPr="00F95B02" w14:paraId="5A6959CE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31BC132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resource</w:t>
            </w:r>
          </w:p>
        </w:tc>
        <w:tc>
          <w:tcPr>
            <w:tcW w:w="5100" w:type="dxa"/>
          </w:tcPr>
          <w:p w14:paraId="6ACF69FD" w14:textId="77777777" w:rsidR="00B34922" w:rsidRPr="00A21AF0" w:rsidRDefault="00B34922" w:rsidP="0037657D">
            <w:pPr>
              <w:pStyle w:val="TAL"/>
              <w:rPr>
                <w:rFonts w:eastAsia="Batang"/>
                <w:b/>
              </w:rPr>
            </w:pPr>
            <w:r w:rsidRPr="00A21AF0">
              <w:rPr>
                <w:b/>
              </w:rPr>
              <w:t>Start symbol</w:t>
            </w:r>
          </w:p>
        </w:tc>
        <w:tc>
          <w:tcPr>
            <w:tcW w:w="2126" w:type="dxa"/>
          </w:tcPr>
          <w:p w14:paraId="3221EC0C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 xml:space="preserve">0 </w:t>
            </w:r>
          </w:p>
        </w:tc>
      </w:tr>
      <w:tr w:rsidR="00B34922" w:rsidRPr="00F95B02" w14:paraId="1861C602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6A71EB0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assignment</w:t>
            </w:r>
          </w:p>
        </w:tc>
        <w:tc>
          <w:tcPr>
            <w:tcW w:w="5100" w:type="dxa"/>
          </w:tcPr>
          <w:p w14:paraId="2450FA2A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Allocation length</w:t>
            </w:r>
          </w:p>
        </w:tc>
        <w:tc>
          <w:tcPr>
            <w:tcW w:w="2126" w:type="dxa"/>
          </w:tcPr>
          <w:p w14:paraId="5199E7E3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 xml:space="preserve">14 </w:t>
            </w:r>
          </w:p>
        </w:tc>
      </w:tr>
      <w:tr w:rsidR="00B34922" w:rsidRPr="00F95B02" w14:paraId="5D45E516" w14:textId="77777777" w:rsidTr="0037657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9F60CB2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Frequency domain resource</w:t>
            </w:r>
          </w:p>
        </w:tc>
        <w:tc>
          <w:tcPr>
            <w:tcW w:w="5100" w:type="dxa"/>
          </w:tcPr>
          <w:p w14:paraId="6F51FDED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RB assignment</w:t>
            </w:r>
          </w:p>
        </w:tc>
        <w:tc>
          <w:tcPr>
            <w:tcW w:w="2126" w:type="dxa"/>
          </w:tcPr>
          <w:p w14:paraId="37875147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Full applicable test bandwidth</w:t>
            </w:r>
          </w:p>
        </w:tc>
      </w:tr>
      <w:tr w:rsidR="00B34922" w:rsidRPr="00F95B02" w14:paraId="5291C9A6" w14:textId="77777777" w:rsidTr="0037657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D726418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assignment</w:t>
            </w:r>
          </w:p>
        </w:tc>
        <w:tc>
          <w:tcPr>
            <w:tcW w:w="5100" w:type="dxa"/>
          </w:tcPr>
          <w:p w14:paraId="0876C42A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Frequency hopping</w:t>
            </w:r>
          </w:p>
        </w:tc>
        <w:tc>
          <w:tcPr>
            <w:tcW w:w="2126" w:type="dxa"/>
          </w:tcPr>
          <w:p w14:paraId="4F5031C2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B34922" w:rsidRPr="00F95B02" w14:paraId="248C6E63" w14:textId="77777777" w:rsidTr="0037657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DF1CDE8" w14:textId="09739BF2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rFonts w:eastAsia="Batang"/>
                <w:b/>
              </w:rPr>
              <w:t>TPMI index</w:t>
            </w:r>
            <w:r w:rsidRPr="00A21AF0">
              <w:rPr>
                <w:b/>
                <w:lang w:eastAsia="zh-CN"/>
              </w:rPr>
              <w:t xml:space="preserve"> for 4Tx four-layer spatial multiplexing transmission </w:t>
            </w:r>
          </w:p>
        </w:tc>
        <w:tc>
          <w:tcPr>
            <w:tcW w:w="2126" w:type="dxa"/>
            <w:vAlign w:val="center"/>
          </w:tcPr>
          <w:p w14:paraId="007506A4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lang w:eastAsia="zh-CN"/>
              </w:rPr>
              <w:t>0</w:t>
            </w:r>
          </w:p>
        </w:tc>
      </w:tr>
      <w:tr w:rsidR="00B34922" w:rsidRPr="00F95B02" w14:paraId="4719CEF0" w14:textId="77777777" w:rsidTr="0037657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A739745" w14:textId="77777777" w:rsidR="00B34922" w:rsidRPr="00A21AF0" w:rsidRDefault="00B34922" w:rsidP="0037657D">
            <w:pPr>
              <w:pStyle w:val="TAL"/>
              <w:rPr>
                <w:b/>
              </w:rPr>
            </w:pPr>
            <w:r w:rsidRPr="00A21AF0">
              <w:rPr>
                <w:b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F7F0618" w14:textId="77777777" w:rsidR="00B34922" w:rsidRPr="00A21AF0" w:rsidRDefault="00B34922" w:rsidP="0037657D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B34922" w:rsidRPr="00F95B02" w14:paraId="4E75FA36" w14:textId="77777777" w:rsidTr="0037657D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4424AFB8" w14:textId="77777777" w:rsidR="00B34922" w:rsidRPr="00A21AF0" w:rsidRDefault="00B34922" w:rsidP="0037657D">
            <w:pPr>
              <w:pStyle w:val="TAN"/>
              <w:rPr>
                <w:b/>
              </w:rPr>
            </w:pPr>
            <w:r w:rsidRPr="00A21AF0">
              <w:rPr>
                <w:b/>
              </w:rPr>
              <w:t>NOTE 1:</w:t>
            </w:r>
            <w:r w:rsidRPr="00A21AF0">
              <w:rPr>
                <w:b/>
              </w:rPr>
              <w:tab/>
              <w:t>The same requirements are applicable to FDD and TDD with different UL-DL pattern.</w:t>
            </w:r>
          </w:p>
        </w:tc>
      </w:tr>
    </w:tbl>
    <w:p w14:paraId="03A44F05" w14:textId="77777777" w:rsidR="00B34922" w:rsidRPr="002A3BFB" w:rsidRDefault="00B34922" w:rsidP="0084344A">
      <w:pPr>
        <w:jc w:val="both"/>
        <w:rPr>
          <w:b/>
          <w:bCs/>
          <w:lang w:eastAsia="zh-CN"/>
        </w:rPr>
      </w:pPr>
    </w:p>
    <w:p w14:paraId="71C5261B" w14:textId="1042F147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177D51AC" w14:textId="77777777" w:rsidR="00A21AF0" w:rsidRPr="00DF0095" w:rsidRDefault="00A21AF0" w:rsidP="00A21AF0">
      <w:pPr>
        <w:jc w:val="both"/>
        <w:rPr>
          <w:b/>
          <w:lang w:eastAsia="zh-CN"/>
        </w:rPr>
      </w:pPr>
      <w:r>
        <w:rPr>
          <w:b/>
          <w:lang w:eastAsia="zh-CN"/>
        </w:rPr>
        <w:t>Proposal 1: RAN4 only introduce UL 4-layer transmission for basic feature of Rel-15 with section under requirements for PUSCH with transform precoding disabled in section 8.2.5 of 38.104 spec.</w:t>
      </w:r>
    </w:p>
    <w:p w14:paraId="1766AE19" w14:textId="77777777" w:rsidR="00A21AF0" w:rsidRPr="00CD75D6" w:rsidRDefault="00A21AF0" w:rsidP="00A21AF0">
      <w:pPr>
        <w:jc w:val="both"/>
        <w:rPr>
          <w:b/>
          <w:lang w:eastAsia="zh-CN"/>
        </w:rPr>
      </w:pPr>
      <w:r>
        <w:rPr>
          <w:b/>
          <w:lang w:eastAsia="zh-CN"/>
        </w:rPr>
        <w:t>Proposal 2: RAN4 specify PUSCH requirement TDD as priority. The same requirements can be applied for FDD if FDD is introduced.</w:t>
      </w:r>
    </w:p>
    <w:p w14:paraId="3CCEB3FD" w14:textId="77777777" w:rsidR="001D2E5E" w:rsidRDefault="001D2E5E" w:rsidP="001D2E5E">
      <w:pPr>
        <w:ind w:left="720" w:hanging="7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3: RAN4 specify PUSCH requirement with following configuration </w:t>
      </w:r>
    </w:p>
    <w:p w14:paraId="60DBCCB2" w14:textId="77777777" w:rsidR="001D2E5E" w:rsidRPr="00B34922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x antenna configuration: 8Rx</w:t>
      </w:r>
    </w:p>
    <w:p w14:paraId="6B48B60F" w14:textId="77777777" w:rsidR="001D2E5E" w:rsidRPr="00B34922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SCS and CBW</w:t>
      </w:r>
    </w:p>
    <w:p w14:paraId="5F7D3EC8" w14:textId="77777777" w:rsidR="001D2E5E" w:rsidRPr="00B34922" w:rsidRDefault="001D2E5E" w:rsidP="001D2E5E">
      <w:pPr>
        <w:pStyle w:val="ListParagraph"/>
        <w:numPr>
          <w:ilvl w:val="1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5KHz SCS, 20MHz</w:t>
      </w:r>
    </w:p>
    <w:p w14:paraId="62DE56B2" w14:textId="77777777" w:rsidR="001D2E5E" w:rsidRPr="00B34922" w:rsidRDefault="001D2E5E" w:rsidP="001D2E5E">
      <w:pPr>
        <w:pStyle w:val="ListParagraph"/>
        <w:numPr>
          <w:ilvl w:val="1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0KHz SCS, 40MHz</w:t>
      </w:r>
    </w:p>
    <w:p w14:paraId="06B0D4EB" w14:textId="77777777" w:rsidR="001D2E5E" w:rsidRPr="00B34922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Receiver Assumption: MMSE</w:t>
      </w:r>
    </w:p>
    <w:p w14:paraId="48E4DE36" w14:textId="77777777" w:rsidR="001D2E5E" w:rsidRPr="00B34922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>umber of DMRS: 1+1</w:t>
      </w:r>
    </w:p>
    <w:p w14:paraId="0F2DA938" w14:textId="77777777" w:rsidR="001D2E5E" w:rsidRPr="00B34922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MRS Type: type 1</w:t>
      </w:r>
    </w:p>
    <w:p w14:paraId="65C17686" w14:textId="77777777" w:rsidR="001D2E5E" w:rsidRPr="00CD75D6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DMRS mapping type: type A</w:t>
      </w:r>
    </w:p>
    <w:p w14:paraId="49ECE0D3" w14:textId="77777777" w:rsidR="001D2E5E" w:rsidRPr="00CD75D6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>Channel model: TDLB100 as starting point, Maximum Doppler spread up to 100Hz</w:t>
      </w:r>
    </w:p>
    <w:p w14:paraId="1F79D8F1" w14:textId="77777777" w:rsidR="001D2E5E" w:rsidRPr="00A21AF0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 xml:space="preserve">CS:  MCS 2 and MCS 16 as starting point </w:t>
      </w:r>
    </w:p>
    <w:p w14:paraId="20846AAC" w14:textId="77777777" w:rsidR="001D2E5E" w:rsidRPr="00A21AF0" w:rsidRDefault="001D2E5E" w:rsidP="001D2E5E">
      <w:pPr>
        <w:pStyle w:val="ListParagraph"/>
        <w:numPr>
          <w:ilvl w:val="0"/>
          <w:numId w:val="46"/>
        </w:numPr>
        <w:jc w:val="both"/>
        <w:rPr>
          <w:b/>
          <w:lang w:eastAsia="zh-CN"/>
        </w:rPr>
      </w:pPr>
      <w:r w:rsidRPr="00A21AF0">
        <w:rPr>
          <w:b/>
          <w:bCs/>
          <w:lang w:eastAsia="zh-CN"/>
        </w:rPr>
        <w:t>Simulation Assumption</w:t>
      </w:r>
    </w:p>
    <w:p w14:paraId="3DDD84DA" w14:textId="64CD5AA7" w:rsidR="00D97CAA" w:rsidRDefault="00D97CAA" w:rsidP="00D97CAA">
      <w:pPr>
        <w:jc w:val="both"/>
        <w:rPr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1D2E5E" w:rsidRPr="00F95B02" w14:paraId="35237FE6" w14:textId="77777777" w:rsidTr="007C5A71">
        <w:trPr>
          <w:cantSplit/>
          <w:jc w:val="center"/>
        </w:trPr>
        <w:tc>
          <w:tcPr>
            <w:tcW w:w="6941" w:type="dxa"/>
            <w:gridSpan w:val="2"/>
          </w:tcPr>
          <w:p w14:paraId="4D123AFA" w14:textId="77777777" w:rsidR="001D2E5E" w:rsidRPr="00A21AF0" w:rsidRDefault="001D2E5E" w:rsidP="007C5A71">
            <w:pPr>
              <w:pStyle w:val="TAH"/>
              <w:rPr>
                <w:rFonts w:cs="Arial"/>
              </w:rPr>
            </w:pPr>
            <w:r w:rsidRPr="00A21AF0">
              <w:rPr>
                <w:rFonts w:cs="Arial"/>
              </w:rPr>
              <w:lastRenderedPageBreak/>
              <w:t>Parameter</w:t>
            </w:r>
          </w:p>
        </w:tc>
        <w:tc>
          <w:tcPr>
            <w:tcW w:w="2126" w:type="dxa"/>
          </w:tcPr>
          <w:p w14:paraId="4F6D74B7" w14:textId="77777777" w:rsidR="001D2E5E" w:rsidRPr="00A21AF0" w:rsidRDefault="001D2E5E" w:rsidP="007C5A71">
            <w:pPr>
              <w:pStyle w:val="TAH"/>
              <w:rPr>
                <w:rFonts w:cs="Arial"/>
              </w:rPr>
            </w:pPr>
            <w:r w:rsidRPr="00A21AF0">
              <w:rPr>
                <w:rFonts w:cs="Arial"/>
              </w:rPr>
              <w:t>Value</w:t>
            </w:r>
          </w:p>
        </w:tc>
      </w:tr>
      <w:tr w:rsidR="001D2E5E" w:rsidRPr="00F95B02" w14:paraId="3A5E9999" w14:textId="77777777" w:rsidTr="007C5A71">
        <w:trPr>
          <w:cantSplit/>
          <w:jc w:val="center"/>
        </w:trPr>
        <w:tc>
          <w:tcPr>
            <w:tcW w:w="6941" w:type="dxa"/>
            <w:gridSpan w:val="2"/>
          </w:tcPr>
          <w:p w14:paraId="2DEE7837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Transform precoding</w:t>
            </w:r>
          </w:p>
        </w:tc>
        <w:tc>
          <w:tcPr>
            <w:tcW w:w="2126" w:type="dxa"/>
          </w:tcPr>
          <w:p w14:paraId="3086B1C5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1D2E5E" w:rsidRPr="00F95B02" w14:paraId="0FD5F7A3" w14:textId="77777777" w:rsidTr="007C5A71">
        <w:trPr>
          <w:cantSplit/>
          <w:jc w:val="center"/>
        </w:trPr>
        <w:tc>
          <w:tcPr>
            <w:tcW w:w="6941" w:type="dxa"/>
            <w:gridSpan w:val="2"/>
          </w:tcPr>
          <w:p w14:paraId="5A3763EA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Default TDD UL-DL pattern (Note 1)</w:t>
            </w:r>
          </w:p>
        </w:tc>
        <w:tc>
          <w:tcPr>
            <w:tcW w:w="2126" w:type="dxa"/>
          </w:tcPr>
          <w:p w14:paraId="1A00DFFA" w14:textId="77777777" w:rsidR="001D2E5E" w:rsidRPr="001D2E5E" w:rsidRDefault="001D2E5E" w:rsidP="007C5A71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15 kHz SCS:</w:t>
            </w:r>
          </w:p>
          <w:p w14:paraId="2E9D36BD" w14:textId="77777777" w:rsidR="001D2E5E" w:rsidRPr="001D2E5E" w:rsidRDefault="001D2E5E" w:rsidP="007C5A71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3D1S1U, S=10D:2G:2U</w:t>
            </w:r>
          </w:p>
          <w:p w14:paraId="6049BDFC" w14:textId="77777777" w:rsidR="001D2E5E" w:rsidRPr="001D2E5E" w:rsidRDefault="001D2E5E" w:rsidP="007C5A71">
            <w:pPr>
              <w:pStyle w:val="TAC"/>
              <w:rPr>
                <w:rFonts w:cs="Arial"/>
                <w:b/>
                <w:highlight w:val="yellow"/>
              </w:rPr>
            </w:pPr>
            <w:r w:rsidRPr="001D2E5E">
              <w:rPr>
                <w:rFonts w:cs="Arial"/>
                <w:b/>
                <w:highlight w:val="yellow"/>
              </w:rPr>
              <w:t>30 kHz SCS:</w:t>
            </w:r>
          </w:p>
          <w:p w14:paraId="080A57C6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1D2E5E">
              <w:rPr>
                <w:rFonts w:cs="Arial"/>
                <w:b/>
                <w:highlight w:val="yellow"/>
              </w:rPr>
              <w:t>7D1S2U, S=6D:4G:4U</w:t>
            </w:r>
          </w:p>
        </w:tc>
      </w:tr>
      <w:tr w:rsidR="001D2E5E" w:rsidRPr="00F95B02" w14:paraId="718674F3" w14:textId="77777777" w:rsidTr="007C5A7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E89DE3E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HARQ</w:t>
            </w:r>
          </w:p>
        </w:tc>
        <w:tc>
          <w:tcPr>
            <w:tcW w:w="5100" w:type="dxa"/>
          </w:tcPr>
          <w:p w14:paraId="2A1FA294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Maximum number of HARQ transmissions</w:t>
            </w:r>
          </w:p>
        </w:tc>
        <w:tc>
          <w:tcPr>
            <w:tcW w:w="2126" w:type="dxa"/>
          </w:tcPr>
          <w:p w14:paraId="1AACC822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4</w:t>
            </w:r>
          </w:p>
        </w:tc>
      </w:tr>
      <w:tr w:rsidR="001D2E5E" w:rsidRPr="00F95B02" w14:paraId="7DE63333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E417BBF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</w:tcPr>
          <w:p w14:paraId="413536C3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RV sequence</w:t>
            </w:r>
          </w:p>
        </w:tc>
        <w:tc>
          <w:tcPr>
            <w:tcW w:w="2126" w:type="dxa"/>
          </w:tcPr>
          <w:p w14:paraId="3182B1A7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lang w:val="fr-FR"/>
              </w:rPr>
              <w:t>0, 2, 3, 1</w:t>
            </w:r>
          </w:p>
        </w:tc>
      </w:tr>
      <w:tr w:rsidR="001D2E5E" w:rsidRPr="00F95B02" w14:paraId="7B1B9EA8" w14:textId="77777777" w:rsidTr="007C5A7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3471C13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</w:t>
            </w:r>
          </w:p>
        </w:tc>
        <w:tc>
          <w:tcPr>
            <w:tcW w:w="5100" w:type="dxa"/>
            <w:vAlign w:val="center"/>
          </w:tcPr>
          <w:p w14:paraId="5A0CB1C8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configuration type</w:t>
            </w:r>
          </w:p>
        </w:tc>
        <w:tc>
          <w:tcPr>
            <w:tcW w:w="2126" w:type="dxa"/>
          </w:tcPr>
          <w:p w14:paraId="340D3E4B" w14:textId="77777777" w:rsidR="001D2E5E" w:rsidRPr="00A21AF0" w:rsidRDefault="001D2E5E" w:rsidP="007C5A71">
            <w:pPr>
              <w:pStyle w:val="TAC"/>
              <w:rPr>
                <w:rFonts w:cs="Arial"/>
                <w:b/>
                <w:lang w:val="fr-FR"/>
              </w:rPr>
            </w:pPr>
            <w:r w:rsidRPr="00A21AF0">
              <w:rPr>
                <w:rFonts w:cs="Arial"/>
                <w:b/>
              </w:rPr>
              <w:t>1</w:t>
            </w:r>
          </w:p>
        </w:tc>
      </w:tr>
      <w:tr w:rsidR="001D2E5E" w:rsidRPr="00F95B02" w14:paraId="754E5C2B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DA283F2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0EACD0EE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duration</w:t>
            </w:r>
          </w:p>
        </w:tc>
        <w:tc>
          <w:tcPr>
            <w:tcW w:w="2126" w:type="dxa"/>
          </w:tcPr>
          <w:p w14:paraId="16D7F13D" w14:textId="77777777" w:rsidR="001D2E5E" w:rsidRPr="00A21AF0" w:rsidRDefault="001D2E5E" w:rsidP="007C5A71">
            <w:pPr>
              <w:pStyle w:val="TAC"/>
              <w:rPr>
                <w:rFonts w:cs="Arial"/>
                <w:b/>
                <w:highlight w:val="yellow"/>
              </w:rPr>
            </w:pPr>
            <w:r w:rsidRPr="00A21AF0">
              <w:rPr>
                <w:b/>
                <w:highlight w:val="yellow"/>
              </w:rPr>
              <w:t>single-symbol DM-RS</w:t>
            </w:r>
          </w:p>
        </w:tc>
      </w:tr>
      <w:tr w:rsidR="001D2E5E" w:rsidRPr="00F95B02" w14:paraId="1EF965F8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A32C180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68362A48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10103BF" w14:textId="77777777" w:rsidR="001D2E5E" w:rsidRPr="00A21AF0" w:rsidRDefault="001D2E5E" w:rsidP="007C5A71">
            <w:pPr>
              <w:pStyle w:val="TAC"/>
              <w:rPr>
                <w:b/>
                <w:highlight w:val="yellow"/>
              </w:rPr>
            </w:pPr>
            <w:r w:rsidRPr="00A21AF0">
              <w:rPr>
                <w:rFonts w:cs="Arial"/>
                <w:b/>
                <w:highlight w:val="yellow"/>
              </w:rPr>
              <w:t>pos1</w:t>
            </w:r>
          </w:p>
        </w:tc>
      </w:tr>
      <w:tr w:rsidR="001D2E5E" w:rsidRPr="00F95B02" w14:paraId="6C39D616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0C99BAE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31665D95" w14:textId="77777777" w:rsidR="001D2E5E" w:rsidRPr="00A21AF0" w:rsidRDefault="001D2E5E" w:rsidP="007C5A71">
            <w:pPr>
              <w:pStyle w:val="TAL"/>
              <w:rPr>
                <w:b/>
                <w:lang w:eastAsia="zh-CN"/>
              </w:rPr>
            </w:pPr>
            <w:r w:rsidRPr="00A21AF0">
              <w:rPr>
                <w:b/>
              </w:rPr>
              <w:t>Number of DM-RS CDM group(s) without data</w:t>
            </w:r>
          </w:p>
        </w:tc>
        <w:tc>
          <w:tcPr>
            <w:tcW w:w="2126" w:type="dxa"/>
          </w:tcPr>
          <w:p w14:paraId="3F20E68F" w14:textId="77777777" w:rsidR="001D2E5E" w:rsidRPr="00A21AF0" w:rsidRDefault="001D2E5E" w:rsidP="007C5A71">
            <w:pPr>
              <w:pStyle w:val="TAC"/>
              <w:rPr>
                <w:rFonts w:cs="Arial"/>
                <w:b/>
                <w:lang w:eastAsia="zh-CN"/>
              </w:rPr>
            </w:pPr>
            <w:r w:rsidRPr="001D2E5E">
              <w:rPr>
                <w:rFonts w:cs="Arial" w:hint="eastAsia"/>
                <w:b/>
                <w:highlight w:val="yellow"/>
                <w:lang w:eastAsia="zh-CN"/>
              </w:rPr>
              <w:t>1</w:t>
            </w:r>
          </w:p>
        </w:tc>
      </w:tr>
      <w:tr w:rsidR="001D2E5E" w:rsidRPr="00F95B02" w14:paraId="45E066DF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1D6F78B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2EE33230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Ratio of PUSCH EPRE to DM-RS EPRE</w:t>
            </w:r>
          </w:p>
        </w:tc>
        <w:tc>
          <w:tcPr>
            <w:tcW w:w="2126" w:type="dxa"/>
          </w:tcPr>
          <w:p w14:paraId="5D093919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highlight w:val="yellow"/>
                <w:lang w:eastAsia="zh-CN"/>
              </w:rPr>
              <w:t>0dB</w:t>
            </w:r>
          </w:p>
        </w:tc>
      </w:tr>
      <w:tr w:rsidR="001D2E5E" w:rsidRPr="00F95B02" w14:paraId="5E860652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CD75D57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7D24B4C2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port</w:t>
            </w:r>
          </w:p>
        </w:tc>
        <w:tc>
          <w:tcPr>
            <w:tcW w:w="2126" w:type="dxa"/>
          </w:tcPr>
          <w:p w14:paraId="043774BC" w14:textId="77777777" w:rsidR="001D2E5E" w:rsidRPr="00A21AF0" w:rsidRDefault="001D2E5E" w:rsidP="007C5A71">
            <w:pPr>
              <w:pStyle w:val="TAC"/>
              <w:rPr>
                <w:rFonts w:cs="Arial"/>
                <w:b/>
                <w:lang w:eastAsia="zh-CN"/>
              </w:rPr>
            </w:pPr>
            <w:r w:rsidRPr="00A21AF0">
              <w:rPr>
                <w:rFonts w:cs="Arial"/>
                <w:b/>
                <w:highlight w:val="yellow"/>
              </w:rPr>
              <w:t>{0, 1, 2, 3}</w:t>
            </w:r>
          </w:p>
        </w:tc>
      </w:tr>
      <w:tr w:rsidR="001D2E5E" w:rsidRPr="00F95B02" w14:paraId="045EA7E5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6AD5034" w14:textId="77777777" w:rsidR="001D2E5E" w:rsidRPr="00A21AF0" w:rsidRDefault="001D2E5E" w:rsidP="007C5A71">
            <w:pPr>
              <w:pStyle w:val="TAL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14:paraId="51EAC19E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DM-RS sequence generation</w:t>
            </w:r>
          </w:p>
        </w:tc>
        <w:tc>
          <w:tcPr>
            <w:tcW w:w="2126" w:type="dxa"/>
          </w:tcPr>
          <w:p w14:paraId="3612A55D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N</w:t>
            </w:r>
            <w:r w:rsidRPr="00A21AF0">
              <w:rPr>
                <w:rFonts w:cs="Arial"/>
                <w:b/>
                <w:vertAlign w:val="subscript"/>
              </w:rPr>
              <w:t>ID</w:t>
            </w:r>
            <w:r w:rsidRPr="00A21AF0">
              <w:rPr>
                <w:rFonts w:cs="Arial"/>
                <w:b/>
                <w:vertAlign w:val="superscript"/>
              </w:rPr>
              <w:t>0</w:t>
            </w:r>
            <w:r w:rsidRPr="00A21AF0">
              <w:rPr>
                <w:rFonts w:cs="Arial"/>
                <w:b/>
              </w:rPr>
              <w:t xml:space="preserve">=0, </w:t>
            </w:r>
            <w:proofErr w:type="spellStart"/>
            <w:r w:rsidRPr="00A21AF0">
              <w:rPr>
                <w:rFonts w:cs="Arial"/>
                <w:b/>
              </w:rPr>
              <w:t>n</w:t>
            </w:r>
            <w:r w:rsidRPr="00A21AF0">
              <w:rPr>
                <w:rFonts w:cs="Arial"/>
                <w:b/>
                <w:vertAlign w:val="subscript"/>
              </w:rPr>
              <w:t>SCID</w:t>
            </w:r>
            <w:proofErr w:type="spellEnd"/>
            <w:r w:rsidRPr="00A21AF0">
              <w:rPr>
                <w:rFonts w:cs="Arial"/>
                <w:b/>
              </w:rPr>
              <w:t xml:space="preserve"> =0</w:t>
            </w:r>
          </w:p>
        </w:tc>
      </w:tr>
      <w:tr w:rsidR="001D2E5E" w:rsidRPr="00F95B02" w14:paraId="79AEB912" w14:textId="77777777" w:rsidTr="007C5A7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E5BBE21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Time domain</w:t>
            </w:r>
          </w:p>
        </w:tc>
        <w:tc>
          <w:tcPr>
            <w:tcW w:w="5100" w:type="dxa"/>
          </w:tcPr>
          <w:p w14:paraId="6099CBD5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rFonts w:eastAsia="Batang"/>
                <w:b/>
              </w:rPr>
              <w:t>PUSCH mapping type</w:t>
            </w:r>
          </w:p>
        </w:tc>
        <w:tc>
          <w:tcPr>
            <w:tcW w:w="2126" w:type="dxa"/>
          </w:tcPr>
          <w:p w14:paraId="072D8E0A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highlight w:val="yellow"/>
              </w:rPr>
              <w:t>A</w:t>
            </w:r>
          </w:p>
        </w:tc>
      </w:tr>
      <w:tr w:rsidR="001D2E5E" w:rsidRPr="00F95B02" w14:paraId="11FCB998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EFEE485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resource</w:t>
            </w:r>
          </w:p>
        </w:tc>
        <w:tc>
          <w:tcPr>
            <w:tcW w:w="5100" w:type="dxa"/>
          </w:tcPr>
          <w:p w14:paraId="53919B41" w14:textId="77777777" w:rsidR="001D2E5E" w:rsidRPr="00A21AF0" w:rsidRDefault="001D2E5E" w:rsidP="007C5A71">
            <w:pPr>
              <w:pStyle w:val="TAL"/>
              <w:rPr>
                <w:rFonts w:eastAsia="Batang"/>
                <w:b/>
              </w:rPr>
            </w:pPr>
            <w:r w:rsidRPr="00A21AF0">
              <w:rPr>
                <w:b/>
              </w:rPr>
              <w:t>Start symbol</w:t>
            </w:r>
          </w:p>
        </w:tc>
        <w:tc>
          <w:tcPr>
            <w:tcW w:w="2126" w:type="dxa"/>
          </w:tcPr>
          <w:p w14:paraId="13FDFDC2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 xml:space="preserve">0 </w:t>
            </w:r>
          </w:p>
        </w:tc>
      </w:tr>
      <w:tr w:rsidR="001D2E5E" w:rsidRPr="00F95B02" w14:paraId="5FBAC672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768C5F3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assignment</w:t>
            </w:r>
          </w:p>
        </w:tc>
        <w:tc>
          <w:tcPr>
            <w:tcW w:w="5100" w:type="dxa"/>
          </w:tcPr>
          <w:p w14:paraId="797ECAEC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Allocation length</w:t>
            </w:r>
          </w:p>
        </w:tc>
        <w:tc>
          <w:tcPr>
            <w:tcW w:w="2126" w:type="dxa"/>
          </w:tcPr>
          <w:p w14:paraId="103BC329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 xml:space="preserve">14 </w:t>
            </w:r>
          </w:p>
        </w:tc>
      </w:tr>
      <w:tr w:rsidR="001D2E5E" w:rsidRPr="00F95B02" w14:paraId="612FD1E8" w14:textId="77777777" w:rsidTr="007C5A7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B5BF95B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Frequency domain resource</w:t>
            </w:r>
          </w:p>
        </w:tc>
        <w:tc>
          <w:tcPr>
            <w:tcW w:w="5100" w:type="dxa"/>
          </w:tcPr>
          <w:p w14:paraId="3279C7CA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RB assignment</w:t>
            </w:r>
          </w:p>
        </w:tc>
        <w:tc>
          <w:tcPr>
            <w:tcW w:w="2126" w:type="dxa"/>
          </w:tcPr>
          <w:p w14:paraId="04F25EE9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Full applicable test bandwidth</w:t>
            </w:r>
          </w:p>
        </w:tc>
      </w:tr>
      <w:tr w:rsidR="001D2E5E" w:rsidRPr="00F95B02" w14:paraId="6F36C7E7" w14:textId="77777777" w:rsidTr="007C5A7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2949324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assignment</w:t>
            </w:r>
          </w:p>
        </w:tc>
        <w:tc>
          <w:tcPr>
            <w:tcW w:w="5100" w:type="dxa"/>
          </w:tcPr>
          <w:p w14:paraId="18DD8819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Frequency hopping</w:t>
            </w:r>
          </w:p>
        </w:tc>
        <w:tc>
          <w:tcPr>
            <w:tcW w:w="2126" w:type="dxa"/>
          </w:tcPr>
          <w:p w14:paraId="05BAED85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1D2E5E" w:rsidRPr="00F95B02" w14:paraId="7EAC2CEB" w14:textId="77777777" w:rsidTr="007C5A7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39FD8CA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rFonts w:eastAsia="Batang"/>
                <w:b/>
              </w:rPr>
              <w:t>TPMI index</w:t>
            </w:r>
            <w:r w:rsidRPr="00A21AF0">
              <w:rPr>
                <w:b/>
                <w:lang w:eastAsia="zh-CN"/>
              </w:rPr>
              <w:t xml:space="preserve"> for 4Tx four-layer spatial multiplexing transmission </w:t>
            </w:r>
          </w:p>
        </w:tc>
        <w:tc>
          <w:tcPr>
            <w:tcW w:w="2126" w:type="dxa"/>
            <w:vAlign w:val="center"/>
          </w:tcPr>
          <w:p w14:paraId="464C7834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  <w:lang w:eastAsia="zh-CN"/>
              </w:rPr>
              <w:t>0</w:t>
            </w:r>
          </w:p>
        </w:tc>
      </w:tr>
      <w:tr w:rsidR="001D2E5E" w:rsidRPr="00F95B02" w14:paraId="793A4856" w14:textId="77777777" w:rsidTr="007C5A7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E441EE5" w14:textId="77777777" w:rsidR="001D2E5E" w:rsidRPr="00A21AF0" w:rsidRDefault="001D2E5E" w:rsidP="007C5A71">
            <w:pPr>
              <w:pStyle w:val="TAL"/>
              <w:rPr>
                <w:b/>
              </w:rPr>
            </w:pPr>
            <w:r w:rsidRPr="00A21AF0">
              <w:rPr>
                <w:b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66203D9" w14:textId="77777777" w:rsidR="001D2E5E" w:rsidRPr="00A21AF0" w:rsidRDefault="001D2E5E" w:rsidP="007C5A71">
            <w:pPr>
              <w:pStyle w:val="TAC"/>
              <w:rPr>
                <w:rFonts w:cs="Arial"/>
                <w:b/>
              </w:rPr>
            </w:pPr>
            <w:r w:rsidRPr="00A21AF0">
              <w:rPr>
                <w:rFonts w:cs="Arial"/>
                <w:b/>
              </w:rPr>
              <w:t>Disabled</w:t>
            </w:r>
          </w:p>
        </w:tc>
      </w:tr>
      <w:tr w:rsidR="001D2E5E" w:rsidRPr="00F95B02" w14:paraId="3886AD25" w14:textId="77777777" w:rsidTr="007C5A71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4BF60766" w14:textId="77777777" w:rsidR="001D2E5E" w:rsidRPr="00A21AF0" w:rsidRDefault="001D2E5E" w:rsidP="007C5A71">
            <w:pPr>
              <w:pStyle w:val="TAN"/>
              <w:rPr>
                <w:b/>
              </w:rPr>
            </w:pPr>
            <w:r w:rsidRPr="00A21AF0">
              <w:rPr>
                <w:b/>
              </w:rPr>
              <w:t>NOTE 1:</w:t>
            </w:r>
            <w:r w:rsidRPr="00A21AF0">
              <w:rPr>
                <w:b/>
              </w:rPr>
              <w:tab/>
              <w:t>The same requirements are applicable to FDD and TDD with different UL-DL pattern.</w:t>
            </w:r>
          </w:p>
        </w:tc>
      </w:tr>
    </w:tbl>
    <w:p w14:paraId="351BADDB" w14:textId="77777777" w:rsidR="00D97CAA" w:rsidRPr="001D2E5E" w:rsidRDefault="00D97CAA" w:rsidP="00D97CAA">
      <w:pPr>
        <w:jc w:val="both"/>
        <w:rPr>
          <w:b/>
          <w:lang w:eastAsia="zh-CN"/>
        </w:rPr>
      </w:pP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4F766127" w:rsidR="00BA75A8" w:rsidRPr="00865D77" w:rsidRDefault="00A21AF0" w:rsidP="003E1CAF">
      <w:pPr>
        <w:pStyle w:val="Reference"/>
      </w:pPr>
      <w:r>
        <w:rPr>
          <w:lang w:val="en-US"/>
        </w:rPr>
        <w:t>RP-221496, Revised WID on F</w:t>
      </w:r>
      <w:r w:rsidR="00865D77">
        <w:rPr>
          <w:lang w:val="en-US"/>
        </w:rPr>
        <w:t>urther RF requirements enhancement for NR and EN-DC in FR1</w:t>
      </w:r>
    </w:p>
    <w:p w14:paraId="480F1570" w14:textId="3F2CD303" w:rsidR="00865D77" w:rsidRPr="00915D1A" w:rsidRDefault="001D2E5E" w:rsidP="003E1CAF">
      <w:pPr>
        <w:pStyle w:val="Reference"/>
      </w:pPr>
      <w:r>
        <w:rPr>
          <w:rFonts w:hint="eastAsia"/>
        </w:rPr>
        <w:t>R</w:t>
      </w:r>
      <w:r>
        <w:t xml:space="preserve">4-2220274: WF on 8Rx demodulation and CSI requirement </w:t>
      </w:r>
    </w:p>
    <w:p w14:paraId="0C271BFE" w14:textId="0AF9EF85" w:rsidR="007E176D" w:rsidRPr="006C00F6" w:rsidRDefault="007E176D" w:rsidP="003E1CAF">
      <w:pPr>
        <w:jc w:val="both"/>
        <w:rPr>
          <w:lang w:val="en-GB" w:eastAsia="zh-CN"/>
        </w:rPr>
      </w:pPr>
    </w:p>
    <w:sectPr w:rsidR="007E176D" w:rsidRPr="006C00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969D" w14:textId="77777777" w:rsidR="00CC02BA" w:rsidRDefault="00CC02BA" w:rsidP="00EA0BFA">
      <w:pPr>
        <w:spacing w:after="0" w:line="240" w:lineRule="auto"/>
      </w:pPr>
      <w:r>
        <w:separator/>
      </w:r>
    </w:p>
  </w:endnote>
  <w:endnote w:type="continuationSeparator" w:id="0">
    <w:p w14:paraId="50B0A7A0" w14:textId="77777777" w:rsidR="00CC02BA" w:rsidRDefault="00CC02B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2448" w14:textId="77777777" w:rsidR="00CC02BA" w:rsidRDefault="00CC02BA" w:rsidP="00EA0BFA">
      <w:pPr>
        <w:spacing w:after="0" w:line="240" w:lineRule="auto"/>
      </w:pPr>
      <w:r>
        <w:separator/>
      </w:r>
    </w:p>
  </w:footnote>
  <w:footnote w:type="continuationSeparator" w:id="0">
    <w:p w14:paraId="64C29100" w14:textId="77777777" w:rsidR="00CC02BA" w:rsidRDefault="00CC02B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7" type="#_x0000_t75" style="width:26.75pt;height:22.9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E584546"/>
    <w:multiLevelType w:val="multilevel"/>
    <w:tmpl w:val="334EC7E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8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10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2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264FB7"/>
    <w:multiLevelType w:val="hybridMultilevel"/>
    <w:tmpl w:val="79BCA7A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5D6E20"/>
    <w:multiLevelType w:val="hybridMultilevel"/>
    <w:tmpl w:val="04C65F5E"/>
    <w:lvl w:ilvl="0" w:tplc="F710A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67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2ED7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309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6D34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47E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C8F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C9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D8B4B2D"/>
    <w:multiLevelType w:val="hybridMultilevel"/>
    <w:tmpl w:val="6C7EA21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0309BB"/>
    <w:multiLevelType w:val="hybridMultilevel"/>
    <w:tmpl w:val="DCAE8A62"/>
    <w:lvl w:ilvl="0" w:tplc="57E0C7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079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290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BED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D4CE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EE942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402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E41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BED7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6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7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763580"/>
    <w:multiLevelType w:val="multilevel"/>
    <w:tmpl w:val="B4A46832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9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3A2078"/>
    <w:multiLevelType w:val="hybridMultilevel"/>
    <w:tmpl w:val="9CF29A40"/>
    <w:lvl w:ilvl="0" w:tplc="FFD6711C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CE63448"/>
    <w:multiLevelType w:val="hybridMultilevel"/>
    <w:tmpl w:val="B9824C7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3" w15:restartNumberingAfterBreak="0">
    <w:nsid w:val="636E4714"/>
    <w:multiLevelType w:val="hybridMultilevel"/>
    <w:tmpl w:val="9322F9C6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4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8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1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2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43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44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4"/>
  </w:num>
  <w:num w:numId="3">
    <w:abstractNumId w:val="33"/>
  </w:num>
  <w:num w:numId="4">
    <w:abstractNumId w:val="24"/>
  </w:num>
  <w:num w:numId="5">
    <w:abstractNumId w:val="2"/>
  </w:num>
  <w:num w:numId="6">
    <w:abstractNumId w:val="14"/>
  </w:num>
  <w:num w:numId="7">
    <w:abstractNumId w:val="18"/>
  </w:num>
  <w:num w:numId="8">
    <w:abstractNumId w:val="8"/>
  </w:num>
  <w:num w:numId="9">
    <w:abstractNumId w:val="27"/>
  </w:num>
  <w:num w:numId="10">
    <w:abstractNumId w:val="3"/>
  </w:num>
  <w:num w:numId="11">
    <w:abstractNumId w:val="12"/>
  </w:num>
  <w:num w:numId="12">
    <w:abstractNumId w:val="35"/>
  </w:num>
  <w:num w:numId="13">
    <w:abstractNumId w:val="45"/>
  </w:num>
  <w:num w:numId="14">
    <w:abstractNumId w:val="29"/>
  </w:num>
  <w:num w:numId="15">
    <w:abstractNumId w:val="22"/>
  </w:num>
  <w:num w:numId="16">
    <w:abstractNumId w:val="21"/>
  </w:num>
  <w:num w:numId="17">
    <w:abstractNumId w:val="32"/>
  </w:num>
  <w:num w:numId="18">
    <w:abstractNumId w:val="38"/>
  </w:num>
  <w:num w:numId="19">
    <w:abstractNumId w:val="44"/>
  </w:num>
  <w:num w:numId="20">
    <w:abstractNumId w:val="0"/>
  </w:num>
  <w:num w:numId="21">
    <w:abstractNumId w:val="39"/>
  </w:num>
  <w:num w:numId="22">
    <w:abstractNumId w:val="11"/>
  </w:num>
  <w:num w:numId="23">
    <w:abstractNumId w:val="10"/>
  </w:num>
  <w:num w:numId="24">
    <w:abstractNumId w:val="36"/>
  </w:num>
  <w:num w:numId="25">
    <w:abstractNumId w:val="34"/>
  </w:num>
  <w:num w:numId="26">
    <w:abstractNumId w:val="7"/>
  </w:num>
  <w:num w:numId="27">
    <w:abstractNumId w:val="1"/>
  </w:num>
  <w:num w:numId="28">
    <w:abstractNumId w:val="5"/>
  </w:num>
  <w:num w:numId="29">
    <w:abstractNumId w:val="26"/>
  </w:num>
  <w:num w:numId="30">
    <w:abstractNumId w:val="40"/>
  </w:num>
  <w:num w:numId="31">
    <w:abstractNumId w:val="19"/>
  </w:num>
  <w:num w:numId="32">
    <w:abstractNumId w:val="37"/>
  </w:num>
  <w:num w:numId="33">
    <w:abstractNumId w:val="25"/>
  </w:num>
  <w:num w:numId="34">
    <w:abstractNumId w:val="13"/>
  </w:num>
  <w:num w:numId="35">
    <w:abstractNumId w:val="41"/>
  </w:num>
  <w:num w:numId="36">
    <w:abstractNumId w:val="43"/>
  </w:num>
  <w:num w:numId="37">
    <w:abstractNumId w:val="9"/>
  </w:num>
  <w:num w:numId="38">
    <w:abstractNumId w:val="23"/>
  </w:num>
  <w:num w:numId="39">
    <w:abstractNumId w:val="16"/>
  </w:num>
  <w:num w:numId="40">
    <w:abstractNumId w:val="6"/>
  </w:num>
  <w:num w:numId="41">
    <w:abstractNumId w:val="42"/>
  </w:num>
  <w:num w:numId="42">
    <w:abstractNumId w:val="30"/>
  </w:num>
  <w:num w:numId="43">
    <w:abstractNumId w:val="28"/>
  </w:num>
  <w:num w:numId="44">
    <w:abstractNumId w:val="17"/>
  </w:num>
  <w:num w:numId="45">
    <w:abstractNumId w:val="31"/>
  </w:num>
  <w:num w:numId="4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41E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5F69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7E8"/>
    <w:rsid w:val="00104D80"/>
    <w:rsid w:val="00105C7A"/>
    <w:rsid w:val="00105E5E"/>
    <w:rsid w:val="0010603D"/>
    <w:rsid w:val="0011366E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4EFC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D2E5E"/>
    <w:rsid w:val="001E26A6"/>
    <w:rsid w:val="001E6D0F"/>
    <w:rsid w:val="001F31EA"/>
    <w:rsid w:val="001F3A55"/>
    <w:rsid w:val="001F5E88"/>
    <w:rsid w:val="001F76F3"/>
    <w:rsid w:val="001F7FC0"/>
    <w:rsid w:val="002007C3"/>
    <w:rsid w:val="0020127A"/>
    <w:rsid w:val="0020191E"/>
    <w:rsid w:val="002032BA"/>
    <w:rsid w:val="002120DD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5A93"/>
    <w:rsid w:val="00255C69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0CB0"/>
    <w:rsid w:val="002932D6"/>
    <w:rsid w:val="00293801"/>
    <w:rsid w:val="002951C3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F0DBD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52A8"/>
    <w:rsid w:val="00387009"/>
    <w:rsid w:val="003905F4"/>
    <w:rsid w:val="00393796"/>
    <w:rsid w:val="003937D6"/>
    <w:rsid w:val="0039402D"/>
    <w:rsid w:val="00395605"/>
    <w:rsid w:val="00396D8D"/>
    <w:rsid w:val="003977D0"/>
    <w:rsid w:val="00397929"/>
    <w:rsid w:val="003A01DB"/>
    <w:rsid w:val="003A07A5"/>
    <w:rsid w:val="003A0ED1"/>
    <w:rsid w:val="003A13E0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278CF"/>
    <w:rsid w:val="00432519"/>
    <w:rsid w:val="004325BC"/>
    <w:rsid w:val="00432F07"/>
    <w:rsid w:val="00433772"/>
    <w:rsid w:val="00434A86"/>
    <w:rsid w:val="00441B41"/>
    <w:rsid w:val="004429C7"/>
    <w:rsid w:val="00445DA4"/>
    <w:rsid w:val="00445EF6"/>
    <w:rsid w:val="00452383"/>
    <w:rsid w:val="00452742"/>
    <w:rsid w:val="00452F4C"/>
    <w:rsid w:val="004545E3"/>
    <w:rsid w:val="004545FC"/>
    <w:rsid w:val="00455FA1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4F7484"/>
    <w:rsid w:val="00502409"/>
    <w:rsid w:val="005025FC"/>
    <w:rsid w:val="005034B2"/>
    <w:rsid w:val="00506444"/>
    <w:rsid w:val="00506F0F"/>
    <w:rsid w:val="005108BE"/>
    <w:rsid w:val="0051199A"/>
    <w:rsid w:val="00516F36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5F72A4"/>
    <w:rsid w:val="006033A7"/>
    <w:rsid w:val="00606FC8"/>
    <w:rsid w:val="00611048"/>
    <w:rsid w:val="00614874"/>
    <w:rsid w:val="00621FDF"/>
    <w:rsid w:val="006227D8"/>
    <w:rsid w:val="006238A5"/>
    <w:rsid w:val="006257FF"/>
    <w:rsid w:val="006258F6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942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25C8"/>
    <w:rsid w:val="006B4BCB"/>
    <w:rsid w:val="006B5792"/>
    <w:rsid w:val="006B7513"/>
    <w:rsid w:val="006C00F6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661E6"/>
    <w:rsid w:val="007707B1"/>
    <w:rsid w:val="00770EB5"/>
    <w:rsid w:val="00771CF2"/>
    <w:rsid w:val="00776104"/>
    <w:rsid w:val="007776CC"/>
    <w:rsid w:val="00777A65"/>
    <w:rsid w:val="00784DA6"/>
    <w:rsid w:val="00790C96"/>
    <w:rsid w:val="007943BC"/>
    <w:rsid w:val="00796751"/>
    <w:rsid w:val="00796D8F"/>
    <w:rsid w:val="007A1C49"/>
    <w:rsid w:val="007A1DB7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42AB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4D40"/>
    <w:rsid w:val="007F61F9"/>
    <w:rsid w:val="00801BDC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5C83"/>
    <w:rsid w:val="00836461"/>
    <w:rsid w:val="00837363"/>
    <w:rsid w:val="0084344A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2093"/>
    <w:rsid w:val="0087410F"/>
    <w:rsid w:val="00874476"/>
    <w:rsid w:val="00874CFA"/>
    <w:rsid w:val="0087526C"/>
    <w:rsid w:val="008818FD"/>
    <w:rsid w:val="0088386C"/>
    <w:rsid w:val="00884C4A"/>
    <w:rsid w:val="00884F9F"/>
    <w:rsid w:val="008857DE"/>
    <w:rsid w:val="00885993"/>
    <w:rsid w:val="00886DC5"/>
    <w:rsid w:val="008901AF"/>
    <w:rsid w:val="0089129E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D566D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173C"/>
    <w:rsid w:val="00924AD6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A74"/>
    <w:rsid w:val="00957AF3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5ED0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522B"/>
    <w:rsid w:val="00A07BF7"/>
    <w:rsid w:val="00A10013"/>
    <w:rsid w:val="00A12FE2"/>
    <w:rsid w:val="00A165A2"/>
    <w:rsid w:val="00A17111"/>
    <w:rsid w:val="00A21AF0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57589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63"/>
    <w:rsid w:val="00A96CD1"/>
    <w:rsid w:val="00AA202E"/>
    <w:rsid w:val="00AA43B5"/>
    <w:rsid w:val="00AA5824"/>
    <w:rsid w:val="00AA5AF0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34922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804"/>
    <w:rsid w:val="00B56C3A"/>
    <w:rsid w:val="00B57876"/>
    <w:rsid w:val="00B61224"/>
    <w:rsid w:val="00B613FE"/>
    <w:rsid w:val="00B6653B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4F6D"/>
    <w:rsid w:val="00BB6667"/>
    <w:rsid w:val="00BB6AF8"/>
    <w:rsid w:val="00BC1BD3"/>
    <w:rsid w:val="00BC51C1"/>
    <w:rsid w:val="00BC6C47"/>
    <w:rsid w:val="00BD47F0"/>
    <w:rsid w:val="00BD5426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5C"/>
    <w:rsid w:val="00C53489"/>
    <w:rsid w:val="00C54128"/>
    <w:rsid w:val="00C607A5"/>
    <w:rsid w:val="00C677A7"/>
    <w:rsid w:val="00C67D59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CE8"/>
    <w:rsid w:val="00C9261D"/>
    <w:rsid w:val="00C96FE7"/>
    <w:rsid w:val="00C973E6"/>
    <w:rsid w:val="00CA3175"/>
    <w:rsid w:val="00CA509B"/>
    <w:rsid w:val="00CB3F97"/>
    <w:rsid w:val="00CB5A2F"/>
    <w:rsid w:val="00CB5DC3"/>
    <w:rsid w:val="00CC02BA"/>
    <w:rsid w:val="00CC2A90"/>
    <w:rsid w:val="00CC3139"/>
    <w:rsid w:val="00CC5500"/>
    <w:rsid w:val="00CC5F4F"/>
    <w:rsid w:val="00CD0238"/>
    <w:rsid w:val="00CD06F2"/>
    <w:rsid w:val="00CD313A"/>
    <w:rsid w:val="00CD75D6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1033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46D47"/>
    <w:rsid w:val="00D523C3"/>
    <w:rsid w:val="00D537F7"/>
    <w:rsid w:val="00D54B28"/>
    <w:rsid w:val="00D62D29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5A79"/>
    <w:rsid w:val="00D97CAA"/>
    <w:rsid w:val="00DA2255"/>
    <w:rsid w:val="00DA4FFC"/>
    <w:rsid w:val="00DA5BA2"/>
    <w:rsid w:val="00DA5ED1"/>
    <w:rsid w:val="00DA6D47"/>
    <w:rsid w:val="00DB2C5D"/>
    <w:rsid w:val="00DB3905"/>
    <w:rsid w:val="00DB6D50"/>
    <w:rsid w:val="00DB7ECA"/>
    <w:rsid w:val="00DC1F6C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095"/>
    <w:rsid w:val="00DF0289"/>
    <w:rsid w:val="00DF1841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58C5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4EA6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154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18B6"/>
    <w:rsid w:val="00EC3733"/>
    <w:rsid w:val="00ED052B"/>
    <w:rsid w:val="00ED1B0D"/>
    <w:rsid w:val="00ED31E2"/>
    <w:rsid w:val="00ED3A6B"/>
    <w:rsid w:val="00EE1FA1"/>
    <w:rsid w:val="00EE4B9F"/>
    <w:rsid w:val="00EE549A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A0E9C"/>
    <w:rsid w:val="00FA4535"/>
    <w:rsid w:val="00FA455D"/>
    <w:rsid w:val="00FA5AC9"/>
    <w:rsid w:val="00FB3661"/>
    <w:rsid w:val="00FB5D41"/>
    <w:rsid w:val="00FB5E25"/>
    <w:rsid w:val="00FC4244"/>
    <w:rsid w:val="00FC67D2"/>
    <w:rsid w:val="00FD01D2"/>
    <w:rsid w:val="00FD1130"/>
    <w:rsid w:val="00FD2B23"/>
    <w:rsid w:val="00FD469B"/>
    <w:rsid w:val="00FD4B11"/>
    <w:rsid w:val="00FD601D"/>
    <w:rsid w:val="00FD68F4"/>
    <w:rsid w:val="00FE00B8"/>
    <w:rsid w:val="00FE2287"/>
    <w:rsid w:val="00FE6C37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A5ED7BA-BAAB-4884-86FB-81633533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2023-02-17T20:03:00Z</dcterms:created>
  <dcterms:modified xsi:type="dcterms:W3CDTF">2023-02-17T20:03:00Z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